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5BD52" w14:textId="77777777" w:rsidR="00C60F1C" w:rsidRDefault="00516A9E">
      <w:pPr>
        <w:rPr>
          <w:sz w:val="2"/>
          <w:szCs w:val="2"/>
        </w:rPr>
      </w:pPr>
      <w:r>
        <w:rPr>
          <w:noProof/>
          <w:lang w:val="tr-TR" w:eastAsia="tr-TR" w:bidi="ar-SA"/>
        </w:rPr>
        <w:drawing>
          <wp:inline distT="0" distB="0" distL="0" distR="0" wp14:anchorId="4F4E316E" wp14:editId="05CB2BB8">
            <wp:extent cx="1082040" cy="10896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2040" cy="1089660"/>
                    </a:xfrm>
                    <a:prstGeom prst="rect">
                      <a:avLst/>
                    </a:prstGeom>
                    <a:noFill/>
                    <a:ln>
                      <a:noFill/>
                    </a:ln>
                  </pic:spPr>
                </pic:pic>
              </a:graphicData>
            </a:graphic>
          </wp:inline>
        </w:drawing>
      </w:r>
    </w:p>
    <w:p w14:paraId="75D1E2D9" w14:textId="77777777" w:rsidR="00B23ACD" w:rsidRDefault="00B23ACD" w:rsidP="00FC506C">
      <w:pPr>
        <w:pStyle w:val="AralkYok"/>
        <w:rPr>
          <w:rFonts w:ascii="Times New Roman" w:eastAsia="Times New Roman" w:hAnsi="Times New Roman" w:cs="Times New Roman"/>
          <w:b/>
          <w:bCs/>
          <w:sz w:val="26"/>
          <w:szCs w:val="26"/>
        </w:rPr>
      </w:pPr>
    </w:p>
    <w:p w14:paraId="743D73BE" w14:textId="7EDC35D5" w:rsidR="00C60F1C" w:rsidRDefault="00B34B82" w:rsidP="008464B9">
      <w:pPr>
        <w:pStyle w:val="AralkYok"/>
        <w:ind w:right="2694"/>
      </w:pPr>
      <w:r>
        <w:rPr>
          <w:lang w:val="tr"/>
        </w:rPr>
        <w:t>ÖZBEKİSTAN</w:t>
      </w:r>
      <w:r w:rsidR="008464B9">
        <w:rPr>
          <w:lang w:val="tr"/>
        </w:rPr>
        <w:t xml:space="preserve"> </w:t>
      </w:r>
      <w:r>
        <w:rPr>
          <w:lang w:val="tr"/>
        </w:rPr>
        <w:t>CUMHURİYETİ BAKANLAR</w:t>
      </w:r>
      <w:r w:rsidR="008464B9">
        <w:rPr>
          <w:lang w:val="tr"/>
        </w:rPr>
        <w:t xml:space="preserve"> </w:t>
      </w:r>
      <w:r>
        <w:rPr>
          <w:lang w:val="tr"/>
        </w:rPr>
        <w:t>KURULU BÜNYESİNDE DEVLET BİTKİ KARANTİNA DENETİMİ</w:t>
      </w:r>
      <w:r w:rsidR="008464B9">
        <w:rPr>
          <w:lang w:val="tr"/>
        </w:rPr>
        <w:t xml:space="preserve"> </w:t>
      </w:r>
      <w:r>
        <w:rPr>
          <w:lang w:val="tr"/>
        </w:rPr>
        <w:t>BİRİMİ</w:t>
      </w:r>
    </w:p>
    <w:p w14:paraId="55D049DB" w14:textId="77777777" w:rsidR="00C60F1C" w:rsidRDefault="00C60F1C">
      <w:pPr>
        <w:pStyle w:val="Gvdemetni30"/>
        <w:shd w:val="clear" w:color="auto" w:fill="auto"/>
        <w:spacing w:line="260" w:lineRule="exact"/>
        <w:ind w:firstLine="0"/>
      </w:pPr>
    </w:p>
    <w:p w14:paraId="748E3EA6" w14:textId="505E8990" w:rsidR="00B23ACD" w:rsidRDefault="00B23ACD">
      <w:pPr>
        <w:pStyle w:val="Gvdemetni30"/>
        <w:shd w:val="clear" w:color="auto" w:fill="auto"/>
        <w:spacing w:line="260" w:lineRule="exact"/>
        <w:ind w:firstLine="0"/>
        <w:sectPr w:rsidR="00B23ACD" w:rsidSect="00B23ACD">
          <w:pgSz w:w="11909" w:h="16840"/>
          <w:pgMar w:top="611" w:right="4939" w:bottom="1430" w:left="874" w:header="0" w:footer="3" w:gutter="0"/>
          <w:cols w:space="720"/>
          <w:noEndnote/>
          <w:docGrid w:linePitch="360"/>
        </w:sectPr>
      </w:pPr>
    </w:p>
    <w:p w14:paraId="1006659C" w14:textId="3AA52804" w:rsidR="00C60F1C" w:rsidRPr="008464B9" w:rsidRDefault="00B34B82" w:rsidP="008464B9">
      <w:pPr>
        <w:pStyle w:val="Gvdemetni40"/>
        <w:shd w:val="clear" w:color="auto" w:fill="auto"/>
        <w:jc w:val="left"/>
        <w:rPr>
          <w:sz w:val="18"/>
          <w:szCs w:val="18"/>
        </w:rPr>
      </w:pPr>
      <w:r w:rsidRPr="008464B9">
        <w:rPr>
          <w:sz w:val="18"/>
          <w:szCs w:val="18"/>
          <w:lang w:val="tr"/>
        </w:rPr>
        <w:t xml:space="preserve">100100, </w:t>
      </w:r>
      <w:proofErr w:type="spellStart"/>
      <w:r w:rsidRPr="008464B9">
        <w:rPr>
          <w:sz w:val="18"/>
          <w:szCs w:val="18"/>
          <w:lang w:val="tr"/>
        </w:rPr>
        <w:t>Toshkent</w:t>
      </w:r>
      <w:proofErr w:type="spellEnd"/>
      <w:r w:rsidRPr="008464B9">
        <w:rPr>
          <w:sz w:val="18"/>
          <w:szCs w:val="18"/>
          <w:lang w:val="tr"/>
        </w:rPr>
        <w:t xml:space="preserve"> </w:t>
      </w:r>
      <w:proofErr w:type="spellStart"/>
      <w:r w:rsidRPr="008464B9">
        <w:rPr>
          <w:sz w:val="18"/>
          <w:szCs w:val="18"/>
          <w:lang w:val="tr"/>
        </w:rPr>
        <w:t>shahri</w:t>
      </w:r>
      <w:proofErr w:type="spellEnd"/>
      <w:r w:rsidRPr="008464B9">
        <w:rPr>
          <w:sz w:val="18"/>
          <w:szCs w:val="18"/>
          <w:lang w:val="tr"/>
        </w:rPr>
        <w:t xml:space="preserve">, </w:t>
      </w:r>
      <w:proofErr w:type="spellStart"/>
      <w:r w:rsidRPr="008464B9">
        <w:rPr>
          <w:sz w:val="18"/>
          <w:szCs w:val="18"/>
          <w:lang w:val="tr"/>
        </w:rPr>
        <w:t>Bobur</w:t>
      </w:r>
      <w:proofErr w:type="spellEnd"/>
      <w:r w:rsidRPr="008464B9">
        <w:rPr>
          <w:sz w:val="18"/>
          <w:szCs w:val="18"/>
          <w:lang w:val="tr"/>
        </w:rPr>
        <w:t xml:space="preserve"> 1-</w:t>
      </w:r>
      <w:proofErr w:type="gramStart"/>
      <w:r w:rsidRPr="008464B9">
        <w:rPr>
          <w:sz w:val="18"/>
          <w:szCs w:val="18"/>
          <w:lang w:val="tr"/>
        </w:rPr>
        <w:t>berkko‘</w:t>
      </w:r>
      <w:proofErr w:type="gramEnd"/>
      <w:r w:rsidRPr="008464B9">
        <w:rPr>
          <w:sz w:val="18"/>
          <w:szCs w:val="18"/>
          <w:lang w:val="tr"/>
        </w:rPr>
        <w:t>chasi, 17-uy</w:t>
      </w:r>
      <w:r w:rsidRPr="008464B9">
        <w:rPr>
          <w:sz w:val="18"/>
          <w:szCs w:val="18"/>
          <w:lang w:val="tr"/>
        </w:rPr>
        <w:tab/>
      </w:r>
      <w:r w:rsidR="008464B9">
        <w:rPr>
          <w:sz w:val="18"/>
          <w:szCs w:val="18"/>
          <w:lang w:val="tr"/>
        </w:rPr>
        <w:tab/>
      </w:r>
      <w:r w:rsidR="008464B9">
        <w:rPr>
          <w:sz w:val="18"/>
          <w:szCs w:val="18"/>
          <w:lang w:val="tr"/>
        </w:rPr>
        <w:tab/>
        <w:t xml:space="preserve">         </w:t>
      </w:r>
      <w:r w:rsidRPr="008464B9">
        <w:rPr>
          <w:sz w:val="18"/>
          <w:szCs w:val="18"/>
          <w:lang w:val="tr"/>
        </w:rPr>
        <w:t xml:space="preserve">17,1-st </w:t>
      </w:r>
      <w:proofErr w:type="spellStart"/>
      <w:r w:rsidRPr="008464B9">
        <w:rPr>
          <w:sz w:val="18"/>
          <w:szCs w:val="18"/>
          <w:lang w:val="tr"/>
        </w:rPr>
        <w:t>blind</w:t>
      </w:r>
      <w:proofErr w:type="spellEnd"/>
      <w:r w:rsidRPr="008464B9">
        <w:rPr>
          <w:sz w:val="18"/>
          <w:szCs w:val="18"/>
          <w:lang w:val="tr"/>
        </w:rPr>
        <w:t xml:space="preserve"> </w:t>
      </w:r>
      <w:proofErr w:type="spellStart"/>
      <w:r w:rsidRPr="008464B9">
        <w:rPr>
          <w:sz w:val="18"/>
          <w:szCs w:val="18"/>
          <w:lang w:val="tr"/>
        </w:rPr>
        <w:t>alley</w:t>
      </w:r>
      <w:proofErr w:type="spellEnd"/>
      <w:r w:rsidRPr="008464B9">
        <w:rPr>
          <w:sz w:val="18"/>
          <w:szCs w:val="18"/>
          <w:lang w:val="tr"/>
        </w:rPr>
        <w:t xml:space="preserve">, </w:t>
      </w:r>
      <w:proofErr w:type="spellStart"/>
      <w:r w:rsidRPr="008464B9">
        <w:rPr>
          <w:sz w:val="18"/>
          <w:szCs w:val="18"/>
          <w:lang w:val="tr"/>
        </w:rPr>
        <w:t>Bobur</w:t>
      </w:r>
      <w:proofErr w:type="spellEnd"/>
      <w:r w:rsidRPr="008464B9">
        <w:rPr>
          <w:sz w:val="18"/>
          <w:szCs w:val="18"/>
          <w:lang w:val="tr"/>
        </w:rPr>
        <w:t xml:space="preserve"> </w:t>
      </w:r>
      <w:proofErr w:type="spellStart"/>
      <w:r w:rsidRPr="008464B9">
        <w:rPr>
          <w:sz w:val="18"/>
          <w:szCs w:val="18"/>
          <w:lang w:val="tr"/>
        </w:rPr>
        <w:t>street</w:t>
      </w:r>
      <w:proofErr w:type="spellEnd"/>
      <w:r w:rsidRPr="008464B9">
        <w:rPr>
          <w:sz w:val="18"/>
          <w:szCs w:val="18"/>
          <w:lang w:val="tr"/>
        </w:rPr>
        <w:t xml:space="preserve">, </w:t>
      </w:r>
      <w:proofErr w:type="spellStart"/>
      <w:r w:rsidRPr="008464B9">
        <w:rPr>
          <w:sz w:val="18"/>
          <w:szCs w:val="18"/>
          <w:lang w:val="tr"/>
        </w:rPr>
        <w:t>Tashkent</w:t>
      </w:r>
      <w:proofErr w:type="spellEnd"/>
      <w:r w:rsidRPr="008464B9">
        <w:rPr>
          <w:sz w:val="18"/>
          <w:szCs w:val="18"/>
          <w:lang w:val="tr"/>
        </w:rPr>
        <w:t>, 100100</w:t>
      </w:r>
    </w:p>
    <w:p w14:paraId="6074DC86" w14:textId="4A6CDE97" w:rsidR="00C60F1C" w:rsidRPr="00E33067" w:rsidRDefault="00B34B82" w:rsidP="008464B9">
      <w:pPr>
        <w:pStyle w:val="Gvdemetni40"/>
        <w:shd w:val="clear" w:color="auto" w:fill="auto"/>
        <w:tabs>
          <w:tab w:val="left" w:pos="6096"/>
        </w:tabs>
        <w:jc w:val="left"/>
        <w:rPr>
          <w:sz w:val="18"/>
          <w:szCs w:val="18"/>
        </w:rPr>
      </w:pPr>
      <w:r w:rsidRPr="008464B9">
        <w:rPr>
          <w:sz w:val="18"/>
          <w:szCs w:val="18"/>
          <w:lang w:val="tr"/>
        </w:rPr>
        <w:t xml:space="preserve">Tel./faks: (99871) 255-62-39, e-posta: </w:t>
      </w:r>
      <w:hyperlink r:id="rId7" w:history="1">
        <w:r w:rsidRPr="00E33067">
          <w:rPr>
            <w:rStyle w:val="Kpr"/>
            <w:sz w:val="18"/>
            <w:szCs w:val="18"/>
            <w:u w:val="none"/>
            <w:lang w:val="tr"/>
          </w:rPr>
          <w:t>info@karantin.uz</w:t>
        </w:r>
      </w:hyperlink>
      <w:r w:rsidR="008464B9" w:rsidRPr="00E33067">
        <w:rPr>
          <w:sz w:val="18"/>
          <w:szCs w:val="18"/>
          <w:lang w:val="tr"/>
        </w:rPr>
        <w:tab/>
      </w:r>
      <w:r w:rsidRPr="00E33067">
        <w:rPr>
          <w:sz w:val="18"/>
          <w:szCs w:val="18"/>
          <w:lang w:val="tr"/>
        </w:rPr>
        <w:t>Tel/faks:</w:t>
      </w:r>
      <w:r w:rsidRPr="00E33067">
        <w:rPr>
          <w:b w:val="0"/>
          <w:bCs w:val="0"/>
          <w:sz w:val="18"/>
          <w:szCs w:val="18"/>
          <w:lang w:val="tr"/>
        </w:rPr>
        <w:t xml:space="preserve"> </w:t>
      </w:r>
      <w:r w:rsidRPr="00E33067">
        <w:rPr>
          <w:sz w:val="18"/>
          <w:szCs w:val="18"/>
          <w:lang w:val="tr"/>
        </w:rPr>
        <w:t xml:space="preserve">(99871) 255-62-39, e-posta: </w:t>
      </w:r>
      <w:hyperlink r:id="rId8" w:history="1">
        <w:r w:rsidRPr="00E33067">
          <w:rPr>
            <w:rStyle w:val="Kpr"/>
            <w:sz w:val="18"/>
            <w:szCs w:val="18"/>
            <w:u w:val="none"/>
            <w:lang w:val="tr"/>
          </w:rPr>
          <w:t>info@karantin.uz</w:t>
        </w:r>
      </w:hyperlink>
    </w:p>
    <w:p w14:paraId="7E3CEC20" w14:textId="339760C1" w:rsidR="00C60F1C" w:rsidRPr="008464B9" w:rsidRDefault="001D3E3D">
      <w:pPr>
        <w:pStyle w:val="Gvdemetni40"/>
        <w:shd w:val="clear" w:color="auto" w:fill="auto"/>
        <w:ind w:firstLine="360"/>
        <w:jc w:val="left"/>
        <w:rPr>
          <w:sz w:val="18"/>
          <w:szCs w:val="18"/>
        </w:rPr>
      </w:pPr>
      <w:hyperlink r:id="rId9" w:history="1">
        <w:r w:rsidR="00B34B82" w:rsidRPr="00E33067">
          <w:rPr>
            <w:rStyle w:val="Kpr"/>
            <w:sz w:val="18"/>
            <w:szCs w:val="18"/>
            <w:u w:val="none"/>
            <w:lang w:val="tr"/>
          </w:rPr>
          <w:t>www.karantin.uz</w:t>
        </w:r>
        <w:r w:rsidR="008464B9" w:rsidRPr="00E33067">
          <w:rPr>
            <w:rStyle w:val="Kpr"/>
            <w:sz w:val="18"/>
            <w:szCs w:val="18"/>
            <w:u w:val="none"/>
            <w:lang w:val="tr"/>
          </w:rPr>
          <w:tab/>
        </w:r>
        <w:r w:rsidR="008464B9" w:rsidRPr="00E33067">
          <w:rPr>
            <w:rStyle w:val="Kpr"/>
            <w:sz w:val="18"/>
            <w:szCs w:val="18"/>
            <w:u w:val="none"/>
            <w:lang w:val="tr"/>
          </w:rPr>
          <w:tab/>
        </w:r>
        <w:r w:rsidR="008464B9" w:rsidRPr="00E33067">
          <w:rPr>
            <w:rStyle w:val="Kpr"/>
            <w:sz w:val="18"/>
            <w:szCs w:val="18"/>
            <w:u w:val="none"/>
            <w:lang w:val="tr"/>
          </w:rPr>
          <w:tab/>
        </w:r>
        <w:r w:rsidR="008464B9" w:rsidRPr="00E33067">
          <w:rPr>
            <w:rStyle w:val="Kpr"/>
            <w:sz w:val="18"/>
            <w:szCs w:val="18"/>
            <w:u w:val="none"/>
            <w:lang w:val="tr"/>
          </w:rPr>
          <w:tab/>
        </w:r>
        <w:r w:rsidR="008464B9" w:rsidRPr="00E33067">
          <w:rPr>
            <w:rStyle w:val="Kpr"/>
            <w:sz w:val="18"/>
            <w:szCs w:val="18"/>
            <w:u w:val="none"/>
            <w:lang w:val="tr"/>
          </w:rPr>
          <w:tab/>
        </w:r>
        <w:r w:rsidR="008464B9" w:rsidRPr="00E33067">
          <w:rPr>
            <w:rStyle w:val="Kpr"/>
            <w:sz w:val="18"/>
            <w:szCs w:val="18"/>
            <w:u w:val="none"/>
            <w:lang w:val="tr"/>
          </w:rPr>
          <w:tab/>
        </w:r>
        <w:r w:rsidR="008464B9" w:rsidRPr="00E33067">
          <w:rPr>
            <w:rStyle w:val="Kpr"/>
            <w:sz w:val="18"/>
            <w:szCs w:val="18"/>
            <w:u w:val="none"/>
            <w:lang w:val="tr"/>
          </w:rPr>
          <w:tab/>
        </w:r>
        <w:r w:rsidR="008464B9" w:rsidRPr="00E33067">
          <w:rPr>
            <w:rStyle w:val="Kpr"/>
            <w:sz w:val="18"/>
            <w:szCs w:val="18"/>
            <w:u w:val="none"/>
            <w:lang w:val="tr"/>
          </w:rPr>
          <w:tab/>
        </w:r>
        <w:r w:rsidR="008464B9" w:rsidRPr="00E33067">
          <w:rPr>
            <w:rStyle w:val="Kpr"/>
            <w:sz w:val="18"/>
            <w:szCs w:val="18"/>
            <w:u w:val="none"/>
            <w:lang w:val="tr"/>
          </w:rPr>
          <w:tab/>
        </w:r>
        <w:r w:rsidR="00B34B82" w:rsidRPr="00E33067">
          <w:rPr>
            <w:rStyle w:val="Kpr"/>
            <w:sz w:val="18"/>
            <w:szCs w:val="18"/>
            <w:u w:val="none"/>
            <w:lang w:val="tr"/>
          </w:rPr>
          <w:t>www.karantin.uz</w:t>
        </w:r>
      </w:hyperlink>
    </w:p>
    <w:p w14:paraId="023B739A" w14:textId="77777777" w:rsidR="00516A9E" w:rsidRDefault="00516A9E">
      <w:pPr>
        <w:pStyle w:val="Gvdemetni21"/>
        <w:shd w:val="clear" w:color="auto" w:fill="auto"/>
        <w:tabs>
          <w:tab w:val="left" w:pos="3001"/>
        </w:tabs>
        <w:spacing w:line="260" w:lineRule="exact"/>
        <w:jc w:val="left"/>
      </w:pPr>
    </w:p>
    <w:p w14:paraId="3DCE84AE" w14:textId="720D0726" w:rsidR="00C60F1C" w:rsidRPr="008464B9" w:rsidRDefault="00B34B82">
      <w:pPr>
        <w:pStyle w:val="Gvdemetni21"/>
        <w:shd w:val="clear" w:color="auto" w:fill="auto"/>
        <w:tabs>
          <w:tab w:val="left" w:pos="3001"/>
        </w:tabs>
        <w:spacing w:line="260" w:lineRule="exact"/>
        <w:jc w:val="left"/>
        <w:rPr>
          <w:sz w:val="22"/>
          <w:szCs w:val="22"/>
          <w:lang w:val="tr"/>
        </w:rPr>
      </w:pPr>
      <w:r w:rsidRPr="008464B9">
        <w:rPr>
          <w:sz w:val="22"/>
          <w:szCs w:val="22"/>
          <w:lang w:val="tr"/>
        </w:rPr>
        <w:t>1-12/1332</w:t>
      </w:r>
      <w:r w:rsidRPr="008464B9">
        <w:rPr>
          <w:sz w:val="22"/>
          <w:szCs w:val="22"/>
          <w:lang w:val="tr"/>
        </w:rPr>
        <w:tab/>
      </w:r>
      <w:r w:rsidR="00B23ACD" w:rsidRPr="008464B9">
        <w:rPr>
          <w:sz w:val="22"/>
          <w:szCs w:val="22"/>
          <w:lang w:val="tr"/>
        </w:rPr>
        <w:t>11 Haziran 2021</w:t>
      </w:r>
    </w:p>
    <w:p w14:paraId="78D837D5" w14:textId="77777777" w:rsidR="008464B9" w:rsidRPr="008464B9" w:rsidRDefault="008464B9">
      <w:pPr>
        <w:pStyle w:val="Gvdemetni21"/>
        <w:shd w:val="clear" w:color="auto" w:fill="auto"/>
        <w:tabs>
          <w:tab w:val="left" w:pos="3001"/>
        </w:tabs>
        <w:spacing w:line="260" w:lineRule="exact"/>
        <w:jc w:val="left"/>
        <w:rPr>
          <w:sz w:val="22"/>
          <w:szCs w:val="22"/>
        </w:rPr>
      </w:pPr>
    </w:p>
    <w:p w14:paraId="36C4E7B9" w14:textId="77777777" w:rsidR="00516A9E" w:rsidRPr="008464B9" w:rsidRDefault="00B34B82" w:rsidP="008464B9">
      <w:pPr>
        <w:pStyle w:val="Gvdemetni21"/>
        <w:shd w:val="clear" w:color="auto" w:fill="auto"/>
        <w:spacing w:line="312" w:lineRule="exact"/>
        <w:jc w:val="right"/>
        <w:rPr>
          <w:sz w:val="22"/>
          <w:szCs w:val="22"/>
        </w:rPr>
      </w:pPr>
      <w:r w:rsidRPr="008464B9">
        <w:rPr>
          <w:sz w:val="22"/>
          <w:szCs w:val="22"/>
          <w:lang w:val="tr"/>
        </w:rPr>
        <w:t xml:space="preserve">Türkiye Cumhuriyeti </w:t>
      </w:r>
    </w:p>
    <w:p w14:paraId="3AFA6CE3" w14:textId="77777777" w:rsidR="00516A9E" w:rsidRPr="008464B9" w:rsidRDefault="00B34B82" w:rsidP="008464B9">
      <w:pPr>
        <w:pStyle w:val="Gvdemetni21"/>
        <w:shd w:val="clear" w:color="auto" w:fill="auto"/>
        <w:spacing w:line="312" w:lineRule="exact"/>
        <w:jc w:val="right"/>
        <w:rPr>
          <w:sz w:val="22"/>
          <w:szCs w:val="22"/>
        </w:rPr>
      </w:pPr>
      <w:r w:rsidRPr="008464B9">
        <w:rPr>
          <w:sz w:val="22"/>
          <w:szCs w:val="22"/>
          <w:lang w:val="tr"/>
        </w:rPr>
        <w:t xml:space="preserve">Tarım ve Orman Bakanlığı </w:t>
      </w:r>
    </w:p>
    <w:p w14:paraId="343021A6" w14:textId="77777777" w:rsidR="00C60F1C" w:rsidRPr="008464B9" w:rsidRDefault="00B34B82" w:rsidP="008464B9">
      <w:pPr>
        <w:pStyle w:val="Gvdemetni21"/>
        <w:shd w:val="clear" w:color="auto" w:fill="auto"/>
        <w:spacing w:line="312" w:lineRule="exact"/>
        <w:jc w:val="right"/>
        <w:rPr>
          <w:sz w:val="22"/>
          <w:szCs w:val="22"/>
        </w:rPr>
      </w:pPr>
      <w:r w:rsidRPr="008464B9">
        <w:rPr>
          <w:sz w:val="22"/>
          <w:szCs w:val="22"/>
          <w:lang w:val="tr"/>
        </w:rPr>
        <w:t>Gıda ve Kontrol Genel Müdürlüğü</w:t>
      </w:r>
    </w:p>
    <w:p w14:paraId="7BB4124C" w14:textId="77777777" w:rsidR="008464B9" w:rsidRPr="008464B9" w:rsidRDefault="008464B9" w:rsidP="008464B9">
      <w:pPr>
        <w:pStyle w:val="Gvdemetni21"/>
        <w:shd w:val="clear" w:color="auto" w:fill="auto"/>
        <w:spacing w:line="312" w:lineRule="exact"/>
        <w:rPr>
          <w:sz w:val="22"/>
          <w:szCs w:val="22"/>
        </w:rPr>
      </w:pPr>
    </w:p>
    <w:p w14:paraId="302B5367" w14:textId="323022CE" w:rsidR="00C60F1C" w:rsidRPr="008464B9" w:rsidRDefault="00B34B82" w:rsidP="008464B9">
      <w:pPr>
        <w:pStyle w:val="Gvdemetni21"/>
        <w:shd w:val="clear" w:color="auto" w:fill="auto"/>
        <w:spacing w:line="312" w:lineRule="exact"/>
        <w:ind w:firstLine="708"/>
        <w:rPr>
          <w:sz w:val="22"/>
          <w:szCs w:val="22"/>
        </w:rPr>
      </w:pPr>
      <w:r w:rsidRPr="008464B9">
        <w:rPr>
          <w:sz w:val="22"/>
          <w:szCs w:val="22"/>
          <w:lang w:val="tr"/>
        </w:rPr>
        <w:t>Özbekistan Cumhuriyeti Bakanlar Kurulu bünyesindeki Devlet Bitki Karantina Denetimi Birimi, Türkiye Cumhuriyeti Tarım ve Orman Bakanlığı Gıda ve Kontrol Genel</w:t>
      </w:r>
      <w:r w:rsidR="00B23ACD" w:rsidRPr="008464B9">
        <w:rPr>
          <w:sz w:val="22"/>
          <w:szCs w:val="22"/>
          <w:lang w:val="tr"/>
        </w:rPr>
        <w:t xml:space="preserve"> </w:t>
      </w:r>
      <w:r w:rsidRPr="008464B9">
        <w:rPr>
          <w:sz w:val="22"/>
          <w:szCs w:val="22"/>
          <w:lang w:val="tr"/>
        </w:rPr>
        <w:t xml:space="preserve">Müdürlüğüne </w:t>
      </w:r>
      <w:r w:rsidR="00B23ACD" w:rsidRPr="008464B9">
        <w:rPr>
          <w:sz w:val="22"/>
          <w:szCs w:val="22"/>
          <w:lang w:val="tr"/>
        </w:rPr>
        <w:t xml:space="preserve">en içten dileklerini </w:t>
      </w:r>
      <w:r w:rsidR="003E1948" w:rsidRPr="008464B9">
        <w:rPr>
          <w:sz w:val="22"/>
          <w:szCs w:val="22"/>
          <w:lang w:val="tr"/>
        </w:rPr>
        <w:t>iletir</w:t>
      </w:r>
      <w:r w:rsidRPr="008464B9">
        <w:rPr>
          <w:sz w:val="22"/>
          <w:szCs w:val="22"/>
          <w:lang w:val="tr"/>
        </w:rPr>
        <w:t xml:space="preserve"> ve aşağıdaki bilgileri tarafınıza sunar.</w:t>
      </w:r>
    </w:p>
    <w:p w14:paraId="092B6300" w14:textId="72A342E4" w:rsidR="00C60F1C" w:rsidRPr="008464B9" w:rsidRDefault="00B34B82" w:rsidP="008464B9">
      <w:pPr>
        <w:pStyle w:val="Gvdemetni21"/>
        <w:shd w:val="clear" w:color="auto" w:fill="auto"/>
        <w:spacing w:line="312" w:lineRule="exact"/>
        <w:ind w:firstLine="708"/>
        <w:rPr>
          <w:sz w:val="22"/>
          <w:szCs w:val="22"/>
        </w:rPr>
      </w:pPr>
      <w:r w:rsidRPr="008464B9">
        <w:rPr>
          <w:sz w:val="22"/>
          <w:szCs w:val="22"/>
          <w:lang w:val="tr"/>
        </w:rPr>
        <w:t>Türkiye tarafından sağlanan bilgiler</w:t>
      </w:r>
      <w:r w:rsidR="00B23ACD" w:rsidRPr="008464B9">
        <w:rPr>
          <w:sz w:val="22"/>
          <w:szCs w:val="22"/>
          <w:lang w:val="tr"/>
        </w:rPr>
        <w:t xml:space="preserve"> eşliğinde</w:t>
      </w:r>
      <w:r w:rsidRPr="008464B9">
        <w:rPr>
          <w:sz w:val="22"/>
          <w:szCs w:val="22"/>
          <w:lang w:val="tr"/>
        </w:rPr>
        <w:t xml:space="preserve"> </w:t>
      </w:r>
      <w:r w:rsidRPr="008464B9">
        <w:rPr>
          <w:i/>
          <w:iCs/>
          <w:sz w:val="22"/>
          <w:szCs w:val="22"/>
          <w:lang w:val="tr"/>
        </w:rPr>
        <w:t xml:space="preserve">(No: E-21817801-320.03.03-1320721, 29 Nisan 2021) </w:t>
      </w:r>
      <w:r w:rsidR="00B23ACD" w:rsidRPr="008464B9">
        <w:rPr>
          <w:sz w:val="22"/>
          <w:szCs w:val="22"/>
          <w:lang w:val="tr"/>
        </w:rPr>
        <w:t>yapılan denetim sonucu</w:t>
      </w:r>
      <w:r w:rsidRPr="008464B9">
        <w:rPr>
          <w:sz w:val="22"/>
          <w:szCs w:val="22"/>
          <w:lang w:val="tr"/>
        </w:rPr>
        <w:t xml:space="preserve"> Ek 1 ve 2'ye göre </w:t>
      </w:r>
      <w:r w:rsidR="00B23ACD" w:rsidRPr="008464B9">
        <w:rPr>
          <w:sz w:val="22"/>
          <w:szCs w:val="22"/>
          <w:lang w:val="tr"/>
        </w:rPr>
        <w:t xml:space="preserve">belirtilen şirketlere </w:t>
      </w:r>
      <w:r w:rsidRPr="008464B9">
        <w:rPr>
          <w:sz w:val="22"/>
          <w:szCs w:val="22"/>
          <w:lang w:val="tr"/>
        </w:rPr>
        <w:t>Özbekistan Cumhuriyeti'ne biber ve domates tohumları ihraç etme yetkisi vermiştir.</w:t>
      </w:r>
    </w:p>
    <w:p w14:paraId="60819C8A" w14:textId="239444F4" w:rsidR="00C60F1C" w:rsidRPr="008464B9" w:rsidRDefault="00B34B82" w:rsidP="008464B9">
      <w:pPr>
        <w:pStyle w:val="Gvdemetni21"/>
        <w:shd w:val="clear" w:color="auto" w:fill="auto"/>
        <w:spacing w:line="312" w:lineRule="exact"/>
        <w:ind w:firstLine="708"/>
        <w:rPr>
          <w:sz w:val="22"/>
          <w:szCs w:val="22"/>
        </w:rPr>
      </w:pPr>
      <w:r w:rsidRPr="008464B9">
        <w:rPr>
          <w:sz w:val="22"/>
          <w:szCs w:val="22"/>
          <w:lang w:val="tr"/>
        </w:rPr>
        <w:t>Ayrıca, Denetleme Birimi tohumların</w:t>
      </w:r>
      <w:r w:rsidR="00B23ACD" w:rsidRPr="008464B9">
        <w:rPr>
          <w:sz w:val="22"/>
          <w:szCs w:val="22"/>
          <w:lang w:val="tr"/>
        </w:rPr>
        <w:t xml:space="preserve">, </w:t>
      </w:r>
      <w:r w:rsidRPr="008464B9">
        <w:rPr>
          <w:sz w:val="22"/>
          <w:szCs w:val="22"/>
          <w:lang w:val="tr"/>
        </w:rPr>
        <w:t>12 Şubat 2021 tarihli ve 1-12/347 sayılı yazıda belirtilen şartlar</w:t>
      </w:r>
      <w:r w:rsidR="00B23ACD" w:rsidRPr="008464B9">
        <w:rPr>
          <w:sz w:val="22"/>
          <w:szCs w:val="22"/>
          <w:lang w:val="tr"/>
        </w:rPr>
        <w:t xml:space="preserve">a </w:t>
      </w:r>
      <w:r w:rsidRPr="008464B9">
        <w:rPr>
          <w:sz w:val="22"/>
          <w:szCs w:val="22"/>
          <w:lang w:val="tr"/>
        </w:rPr>
        <w:t xml:space="preserve">uygun olarak ihraç edilmesi rica </w:t>
      </w:r>
      <w:r w:rsidR="00B23ACD" w:rsidRPr="008464B9">
        <w:rPr>
          <w:sz w:val="22"/>
          <w:szCs w:val="22"/>
          <w:lang w:val="tr"/>
        </w:rPr>
        <w:t>olunur.</w:t>
      </w:r>
    </w:p>
    <w:p w14:paraId="675F340B" w14:textId="0A261771" w:rsidR="00C60F1C" w:rsidRPr="008464B9" w:rsidRDefault="00B34B82" w:rsidP="008464B9">
      <w:pPr>
        <w:pStyle w:val="Gvdemetni21"/>
        <w:shd w:val="clear" w:color="auto" w:fill="auto"/>
        <w:spacing w:line="312" w:lineRule="exact"/>
        <w:ind w:firstLine="708"/>
        <w:rPr>
          <w:sz w:val="22"/>
          <w:szCs w:val="22"/>
          <w:lang w:val="tr"/>
        </w:rPr>
      </w:pPr>
      <w:r w:rsidRPr="008464B9">
        <w:rPr>
          <w:sz w:val="22"/>
          <w:szCs w:val="22"/>
          <w:lang w:val="tr"/>
        </w:rPr>
        <w:t>Özbekistan Cumhuriyeti Bakanlar Kurulu bünyesindeki Devlet Bitki Karantina Denetimi Birimi, Türkiye Cumhuriyeti Tarım ve Orman Bakanlığı Gıda ve Kontrol Genel Müdürlüğüne bu konuda güvendiğini bir kez daha yineler ve saygılarını bildirir.</w:t>
      </w:r>
    </w:p>
    <w:p w14:paraId="725DF282" w14:textId="77777777" w:rsidR="00B23ACD" w:rsidRPr="008464B9" w:rsidRDefault="00B23ACD" w:rsidP="008464B9">
      <w:pPr>
        <w:pStyle w:val="Gvdemetni21"/>
        <w:shd w:val="clear" w:color="auto" w:fill="auto"/>
        <w:spacing w:line="312" w:lineRule="exact"/>
        <w:rPr>
          <w:sz w:val="22"/>
          <w:szCs w:val="22"/>
        </w:rPr>
      </w:pPr>
    </w:p>
    <w:p w14:paraId="766DF858" w14:textId="42BBA53A" w:rsidR="00B23ACD" w:rsidRPr="008464B9" w:rsidRDefault="008464B9" w:rsidP="008464B9">
      <w:pPr>
        <w:pStyle w:val="Gvdemetni21"/>
        <w:shd w:val="clear" w:color="auto" w:fill="auto"/>
        <w:spacing w:line="260" w:lineRule="exact"/>
        <w:rPr>
          <w:sz w:val="22"/>
          <w:szCs w:val="22"/>
        </w:rPr>
      </w:pPr>
      <w:r w:rsidRPr="008464B9">
        <w:rPr>
          <w:sz w:val="22"/>
          <w:szCs w:val="22"/>
          <w:lang w:val="tr"/>
        </w:rPr>
        <w:tab/>
      </w:r>
      <w:r w:rsidR="00B34B82" w:rsidRPr="008464B9">
        <w:rPr>
          <w:sz w:val="22"/>
          <w:szCs w:val="22"/>
          <w:lang w:val="tr"/>
        </w:rPr>
        <w:t>Ek: 6 Sayfa.</w:t>
      </w:r>
      <w:r w:rsidR="00B34B82" w:rsidRPr="008464B9">
        <w:rPr>
          <w:sz w:val="22"/>
          <w:szCs w:val="22"/>
          <w:lang w:val="tr"/>
        </w:rPr>
        <w:tab/>
      </w:r>
    </w:p>
    <w:p w14:paraId="0A09FE77" w14:textId="77777777" w:rsidR="00B23ACD" w:rsidRPr="008464B9" w:rsidRDefault="00B23ACD" w:rsidP="00B23ACD">
      <w:pPr>
        <w:pStyle w:val="Gvdemetni21"/>
        <w:shd w:val="clear" w:color="auto" w:fill="auto"/>
        <w:tabs>
          <w:tab w:val="left" w:pos="6893"/>
        </w:tabs>
        <w:spacing w:line="260" w:lineRule="exact"/>
        <w:rPr>
          <w:rStyle w:val="Gvdemetni2"/>
          <w:sz w:val="22"/>
          <w:szCs w:val="22"/>
          <w:lang w:val="tr"/>
        </w:rPr>
      </w:pPr>
    </w:p>
    <w:p w14:paraId="3FA5E042" w14:textId="77777777" w:rsidR="00B23ACD" w:rsidRPr="008464B9" w:rsidRDefault="00B23ACD" w:rsidP="00B23ACD">
      <w:pPr>
        <w:pStyle w:val="Gvdemetni21"/>
        <w:shd w:val="clear" w:color="auto" w:fill="auto"/>
        <w:tabs>
          <w:tab w:val="left" w:pos="6893"/>
        </w:tabs>
        <w:spacing w:line="260" w:lineRule="exact"/>
        <w:rPr>
          <w:rStyle w:val="Gvdemetni2"/>
          <w:sz w:val="22"/>
          <w:szCs w:val="22"/>
          <w:lang w:val="tr"/>
        </w:rPr>
      </w:pPr>
    </w:p>
    <w:p w14:paraId="0809F4D3" w14:textId="77777777" w:rsidR="008464B9" w:rsidRPr="008464B9" w:rsidRDefault="008464B9" w:rsidP="00B23ACD">
      <w:pPr>
        <w:pStyle w:val="Gvdemetni21"/>
        <w:shd w:val="clear" w:color="auto" w:fill="auto"/>
        <w:tabs>
          <w:tab w:val="left" w:pos="6893"/>
        </w:tabs>
        <w:spacing w:line="260" w:lineRule="exact"/>
        <w:rPr>
          <w:rStyle w:val="Gvdemetni2"/>
          <w:sz w:val="22"/>
          <w:szCs w:val="22"/>
          <w:lang w:val="tr"/>
        </w:rPr>
        <w:sectPr w:rsidR="008464B9" w:rsidRPr="008464B9">
          <w:type w:val="continuous"/>
          <w:pgSz w:w="11909" w:h="16840"/>
          <w:pgMar w:top="698" w:right="834" w:bottom="698" w:left="764" w:header="0" w:footer="3" w:gutter="0"/>
          <w:cols w:space="720"/>
          <w:noEndnote/>
          <w:docGrid w:linePitch="360"/>
        </w:sectPr>
      </w:pPr>
    </w:p>
    <w:p w14:paraId="6F58EA26" w14:textId="77777777" w:rsidR="008464B9" w:rsidRPr="008464B9" w:rsidRDefault="00B23ACD" w:rsidP="008464B9">
      <w:pPr>
        <w:pStyle w:val="Gvdemetni21"/>
        <w:shd w:val="clear" w:color="auto" w:fill="auto"/>
        <w:tabs>
          <w:tab w:val="left" w:pos="6893"/>
        </w:tabs>
        <w:spacing w:line="260" w:lineRule="exact"/>
        <w:jc w:val="center"/>
        <w:rPr>
          <w:rStyle w:val="Gvdemetni2"/>
          <w:sz w:val="22"/>
          <w:szCs w:val="22"/>
          <w:lang w:val="tr"/>
        </w:rPr>
      </w:pPr>
      <w:r w:rsidRPr="008464B9">
        <w:rPr>
          <w:rStyle w:val="Gvdemetni2"/>
          <w:sz w:val="22"/>
          <w:szCs w:val="22"/>
          <w:lang w:val="tr"/>
        </w:rPr>
        <w:t>Başkan</w:t>
      </w:r>
    </w:p>
    <w:p w14:paraId="5A6335AF"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0A39A93D"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60006B46"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6F97D22C"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3B790330"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31726D02"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029052D8"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684CCBF5"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66CF3410"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363694A0"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3844A1EB"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15914223"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07514E33"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6BED908E"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1B10B3F6"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65BE8DC8"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r w:rsidRPr="008464B9">
        <w:rPr>
          <w:rStyle w:val="Gvdemetni2"/>
          <w:sz w:val="22"/>
          <w:szCs w:val="22"/>
          <w:lang w:val="tr"/>
        </w:rPr>
        <w:t>(</w:t>
      </w:r>
      <w:proofErr w:type="gramStart"/>
      <w:r w:rsidRPr="008464B9">
        <w:rPr>
          <w:rStyle w:val="Gvdemetni2"/>
          <w:sz w:val="22"/>
          <w:szCs w:val="22"/>
          <w:lang w:val="tr"/>
        </w:rPr>
        <w:t>imza</w:t>
      </w:r>
      <w:proofErr w:type="gramEnd"/>
      <w:r w:rsidRPr="008464B9">
        <w:rPr>
          <w:rStyle w:val="Gvdemetni2"/>
          <w:sz w:val="22"/>
          <w:szCs w:val="22"/>
          <w:lang w:val="tr"/>
        </w:rPr>
        <w:t>)</w:t>
      </w:r>
    </w:p>
    <w:p w14:paraId="1D4CE23C"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103BE2A7"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23A62819"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668E5D5F"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00096A51"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31048599"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502BA17B"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630FC30C"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0416F70E"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1675223E"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3414262F"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03412B43"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1149FC68"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5E9DC7E7"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4A22AD01" w14:textId="77777777" w:rsidR="008464B9" w:rsidRPr="008464B9" w:rsidRDefault="008464B9" w:rsidP="008464B9">
      <w:pPr>
        <w:pStyle w:val="Gvdemetni21"/>
        <w:shd w:val="clear" w:color="auto" w:fill="auto"/>
        <w:tabs>
          <w:tab w:val="left" w:pos="6893"/>
        </w:tabs>
        <w:spacing w:line="260" w:lineRule="exact"/>
        <w:jc w:val="center"/>
        <w:rPr>
          <w:rStyle w:val="Gvdemetni2"/>
          <w:sz w:val="22"/>
          <w:szCs w:val="22"/>
          <w:lang w:val="tr"/>
        </w:rPr>
      </w:pPr>
    </w:p>
    <w:p w14:paraId="772EC7F1" w14:textId="2B53A3B2" w:rsidR="00B23ACD" w:rsidRPr="008464B9" w:rsidRDefault="00B34B82" w:rsidP="008464B9">
      <w:pPr>
        <w:pStyle w:val="Gvdemetni21"/>
        <w:shd w:val="clear" w:color="auto" w:fill="auto"/>
        <w:tabs>
          <w:tab w:val="left" w:pos="6893"/>
        </w:tabs>
        <w:spacing w:line="260" w:lineRule="exact"/>
        <w:jc w:val="center"/>
        <w:rPr>
          <w:sz w:val="22"/>
          <w:szCs w:val="22"/>
        </w:rPr>
      </w:pPr>
      <w:r w:rsidRPr="008464B9">
        <w:rPr>
          <w:sz w:val="22"/>
          <w:szCs w:val="22"/>
          <w:lang w:val="tr"/>
        </w:rPr>
        <w:t xml:space="preserve">I. </w:t>
      </w:r>
      <w:proofErr w:type="spellStart"/>
      <w:r w:rsidRPr="008464B9">
        <w:rPr>
          <w:sz w:val="22"/>
          <w:szCs w:val="22"/>
          <w:lang w:val="tr"/>
        </w:rPr>
        <w:t>Ergashev</w:t>
      </w:r>
      <w:proofErr w:type="spellEnd"/>
    </w:p>
    <w:sectPr w:rsidR="00B23ACD" w:rsidRPr="008464B9" w:rsidSect="008464B9">
      <w:type w:val="continuous"/>
      <w:pgSz w:w="11909" w:h="16840"/>
      <w:pgMar w:top="698" w:right="834" w:bottom="698" w:left="764" w:header="0" w:footer="3" w:gutter="0"/>
      <w:cols w:num="3"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F0224" w14:textId="77777777" w:rsidR="00A822BA" w:rsidRDefault="00A822BA">
      <w:r>
        <w:separator/>
      </w:r>
    </w:p>
  </w:endnote>
  <w:endnote w:type="continuationSeparator" w:id="0">
    <w:p w14:paraId="6BDB2F95" w14:textId="77777777" w:rsidR="00A822BA" w:rsidRDefault="00A8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82C5F" w14:textId="77777777" w:rsidR="00A822BA" w:rsidRDefault="00A822BA"/>
  </w:footnote>
  <w:footnote w:type="continuationSeparator" w:id="0">
    <w:p w14:paraId="187A5D15" w14:textId="77777777" w:rsidR="00A822BA" w:rsidRDefault="00A822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F1C"/>
    <w:rsid w:val="00183057"/>
    <w:rsid w:val="001D3E3D"/>
    <w:rsid w:val="002C66E2"/>
    <w:rsid w:val="003E1948"/>
    <w:rsid w:val="00516A9E"/>
    <w:rsid w:val="008464B9"/>
    <w:rsid w:val="009F5A90"/>
    <w:rsid w:val="00A822BA"/>
    <w:rsid w:val="00B23ACD"/>
    <w:rsid w:val="00B34B82"/>
    <w:rsid w:val="00BC3FC6"/>
    <w:rsid w:val="00C60F1C"/>
    <w:rsid w:val="00E33067"/>
    <w:rsid w:val="00FC5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0923"/>
  <w15:docId w15:val="{887B7162-C41C-42D4-B104-CB52476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6"/>
      <w:szCs w:val="26"/>
      <w:u w:val="none"/>
    </w:rPr>
  </w:style>
  <w:style w:type="character" w:customStyle="1" w:styleId="Gvdemetni2">
    <w:name w:val="Gövde metni (2)"/>
    <w:basedOn w:val="VarsaylanParagrafYazTipi"/>
    <w:rPr>
      <w:rFonts w:ascii="Arial" w:eastAsia="Arial" w:hAnsi="Arial" w:cs="Arial"/>
      <w:b w:val="0"/>
      <w:bCs w:val="0"/>
      <w:i w:val="0"/>
      <w:iCs w:val="0"/>
      <w:smallCaps w:val="0"/>
      <w:strike w:val="0"/>
      <w:sz w:val="26"/>
      <w:szCs w:val="26"/>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16"/>
      <w:szCs w:val="16"/>
      <w:u w:val="none"/>
    </w:rPr>
  </w:style>
  <w:style w:type="character" w:customStyle="1" w:styleId="Gvdemetni48ptbolukbraklyor">
    <w:name w:val="Gövde metni (4) + 8 pt boşluk bırakılıyor"/>
    <w:basedOn w:val="Gvdemetni4"/>
    <w:rPr>
      <w:rFonts w:ascii="Times New Roman" w:eastAsia="Times New Roman" w:hAnsi="Times New Roman" w:cs="Times New Roman"/>
      <w:b/>
      <w:bCs/>
      <w:i w:val="0"/>
      <w:iCs w:val="0"/>
      <w:smallCaps w:val="0"/>
      <w:strike w:val="0"/>
      <w:color w:val="000000"/>
      <w:spacing w:val="170"/>
      <w:w w:val="100"/>
      <w:position w:val="0"/>
      <w:sz w:val="16"/>
      <w:szCs w:val="16"/>
      <w:u w:val="none"/>
      <w:lang w:val="en-US" w:eastAsia="en-US" w:bidi="en-US"/>
    </w:rPr>
  </w:style>
  <w:style w:type="character" w:customStyle="1" w:styleId="Gvdemetni20">
    <w:name w:val="Gövde metni (2)_"/>
    <w:basedOn w:val="VarsaylanParagrafYazTipi"/>
    <w:link w:val="Gvdemetni21"/>
    <w:rPr>
      <w:rFonts w:ascii="Arial" w:eastAsia="Arial" w:hAnsi="Arial" w:cs="Arial"/>
      <w:b w:val="0"/>
      <w:bCs w:val="0"/>
      <w:i w:val="0"/>
      <w:iCs w:val="0"/>
      <w:smallCaps w:val="0"/>
      <w:strike w:val="0"/>
      <w:sz w:val="26"/>
      <w:szCs w:val="26"/>
      <w:u w:val="none"/>
    </w:rPr>
  </w:style>
  <w:style w:type="character" w:customStyle="1" w:styleId="Gvdemetni2talik">
    <w:name w:val="Gövde metni (2) + İtalik"/>
    <w:basedOn w:val="Gvdemetni20"/>
    <w:rPr>
      <w:rFonts w:ascii="Arial" w:eastAsia="Arial" w:hAnsi="Arial" w:cs="Arial"/>
      <w:b w:val="0"/>
      <w:bCs w:val="0"/>
      <w:i/>
      <w:iCs/>
      <w:smallCaps w:val="0"/>
      <w:strike w:val="0"/>
      <w:color w:val="000000"/>
      <w:spacing w:val="0"/>
      <w:w w:val="100"/>
      <w:position w:val="0"/>
      <w:sz w:val="26"/>
      <w:szCs w:val="26"/>
      <w:u w:val="none"/>
      <w:lang w:val="en-US" w:eastAsia="en-US" w:bidi="en-US"/>
    </w:rPr>
  </w:style>
  <w:style w:type="character" w:customStyle="1" w:styleId="Gvdemetni22">
    <w:name w:val="Gövde metni (2)"/>
    <w:basedOn w:val="Gvdemetni20"/>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paragraph" w:customStyle="1" w:styleId="Gvdemetni30">
    <w:name w:val="Gövde metni (3)"/>
    <w:basedOn w:val="Normal"/>
    <w:link w:val="Gvdemetni3"/>
    <w:pPr>
      <w:shd w:val="clear" w:color="auto" w:fill="FFFFFF"/>
      <w:spacing w:line="221" w:lineRule="exact"/>
      <w:ind w:hanging="480"/>
    </w:pPr>
    <w:rPr>
      <w:rFonts w:ascii="Times New Roman" w:eastAsia="Times New Roman" w:hAnsi="Times New Roman" w:cs="Times New Roman"/>
      <w:b/>
      <w:bCs/>
      <w:sz w:val="26"/>
      <w:szCs w:val="26"/>
    </w:rPr>
  </w:style>
  <w:style w:type="paragraph" w:customStyle="1" w:styleId="Gvdemetni21">
    <w:name w:val="Gövde metni (2)"/>
    <w:basedOn w:val="Normal"/>
    <w:link w:val="Gvdemetni20"/>
    <w:pPr>
      <w:shd w:val="clear" w:color="auto" w:fill="FFFFFF"/>
      <w:spacing w:line="0" w:lineRule="atLeast"/>
      <w:jc w:val="both"/>
    </w:pPr>
    <w:rPr>
      <w:rFonts w:ascii="Arial" w:eastAsia="Arial" w:hAnsi="Arial" w:cs="Arial"/>
      <w:sz w:val="26"/>
      <w:szCs w:val="26"/>
    </w:rPr>
  </w:style>
  <w:style w:type="paragraph" w:customStyle="1" w:styleId="Gvdemetni40">
    <w:name w:val="Gövde metni (4)"/>
    <w:basedOn w:val="Normal"/>
    <w:link w:val="Gvdemetni4"/>
    <w:pPr>
      <w:shd w:val="clear" w:color="auto" w:fill="FFFFFF"/>
      <w:spacing w:line="206" w:lineRule="exact"/>
      <w:jc w:val="both"/>
    </w:pPr>
    <w:rPr>
      <w:rFonts w:ascii="Times New Roman" w:eastAsia="Times New Roman" w:hAnsi="Times New Roman" w:cs="Times New Roman"/>
      <w:b/>
      <w:bCs/>
      <w:sz w:val="16"/>
      <w:szCs w:val="16"/>
    </w:rPr>
  </w:style>
  <w:style w:type="paragraph" w:styleId="AralkYok">
    <w:name w:val="No Spacing"/>
    <w:uiPriority w:val="1"/>
    <w:qFormat/>
    <w:rsid w:val="00FC50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rantin.uz" TargetMode="External"/><Relationship Id="rId3" Type="http://schemas.openxmlformats.org/officeDocument/2006/relationships/webSettings" Target="webSettings.xml"/><Relationship Id="rId7" Type="http://schemas.openxmlformats.org/officeDocument/2006/relationships/hyperlink" Target="mailto:info@karantin.u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arantin.uzwww.karantin.u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4</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Üçüncü</dc:creator>
  <cp:lastModifiedBy>Şebnem KÖSE</cp:lastModifiedBy>
  <cp:revision>2</cp:revision>
  <dcterms:created xsi:type="dcterms:W3CDTF">2021-07-09T05:56:00Z</dcterms:created>
  <dcterms:modified xsi:type="dcterms:W3CDTF">2021-07-09T05:56:00Z</dcterms:modified>
</cp:coreProperties>
</file>