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079D2D70"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1F2FBE">
        <w:rPr>
          <w:b/>
          <w:color w:val="0000FF"/>
          <w:sz w:val="26"/>
        </w:rPr>
        <w:t>tst 12505</w:t>
      </w:r>
      <w:r w:rsidRPr="00C24C4D">
        <w:rPr>
          <w:b/>
          <w:color w:val="0000FF"/>
          <w:sz w:val="26"/>
        </w:rPr>
        <w:fldChar w:fldCharType="end"/>
      </w:r>
    </w:p>
    <w:p w14:paraId="2FF2B0F5" w14:textId="6D50F83D" w:rsidR="00334A77" w:rsidRDefault="0025070E" w:rsidP="00B2012B">
      <w:pPr>
        <w:jc w:val="right"/>
        <w:rPr>
          <w:color w:val="365F91" w:themeColor="accent1" w:themeShade="BF"/>
        </w:rPr>
      </w:pPr>
      <w:r>
        <w:rPr>
          <w:color w:val="365F91" w:themeColor="accent1" w:themeShade="BF"/>
        </w:rPr>
        <w:fldChar w:fldCharType="begin"/>
      </w:r>
      <w:r>
        <w:rPr>
          <w:color w:val="365F91" w:themeColor="accent1" w:themeShade="BF"/>
        </w:rPr>
        <w:instrText xml:space="preserve"> DOCPROPERTY STANDART_YAYIN_TARIHI \* MERGEFORMAT </w:instrText>
      </w:r>
      <w:r>
        <w:rPr>
          <w:color w:val="365F91" w:themeColor="accent1" w:themeShade="BF"/>
        </w:rPr>
        <w:fldChar w:fldCharType="separate"/>
      </w:r>
      <w:r w:rsidR="001F2FBE" w:rsidRPr="001F2FBE">
        <w:rPr>
          <w:color w:val="365F91" w:themeColor="accent1" w:themeShade="BF"/>
        </w:rPr>
        <w:t xml:space="preserve"> </w:t>
      </w:r>
      <w:r w:rsidR="001F2FBE">
        <w:t>2023</w:t>
      </w:r>
      <w:r>
        <w:fldChar w:fldCharType="end"/>
      </w:r>
    </w:p>
    <w:p w14:paraId="0C7B7AA1" w14:textId="5AE9FE6A" w:rsidR="00334A77" w:rsidRDefault="0025070E" w:rsidP="00B2012B">
      <w:pPr>
        <w:jc w:val="right"/>
        <w:rPr>
          <w:b/>
          <w:color w:val="FF0000"/>
        </w:rPr>
      </w:pPr>
      <w:r>
        <w:rPr>
          <w:bCs/>
          <w:color w:val="365F91" w:themeColor="accent1" w:themeShade="BF"/>
        </w:rPr>
        <w:fldChar w:fldCharType="begin"/>
      </w:r>
      <w:r>
        <w:rPr>
          <w:bCs/>
          <w:color w:val="365F91" w:themeColor="accent1" w:themeShade="BF"/>
        </w:rPr>
        <w:instrText xml:space="preserve"> DOCPROPERTY YERINE_ALDIGI_STANDART \* MERGEFORMAT </w:instrText>
      </w:r>
      <w:r>
        <w:rPr>
          <w:bCs/>
          <w:color w:val="365F91" w:themeColor="accent1" w:themeShade="BF"/>
        </w:rPr>
        <w:fldChar w:fldCharType="separate"/>
      </w:r>
      <w:r w:rsidR="001F2FBE" w:rsidRPr="001F2FBE">
        <w:rPr>
          <w:bCs/>
          <w:color w:val="365F91" w:themeColor="accent1" w:themeShade="BF"/>
        </w:rPr>
        <w:t xml:space="preserve"> </w:t>
      </w:r>
      <w:r w:rsidR="001F2FBE" w:rsidRPr="001F2FBE">
        <w:rPr>
          <w:color w:val="365F91" w:themeColor="accent1" w:themeShade="BF"/>
        </w:rPr>
        <w:t>TS 12505</w:t>
      </w:r>
      <w:r w:rsidR="001F2FBE">
        <w:t>:1998</w:t>
      </w:r>
      <w:r>
        <w:fldChar w:fldCharType="end"/>
      </w:r>
      <w:r w:rsidR="00334A77">
        <w:rPr>
          <w:b/>
          <w:color w:val="365F91" w:themeColor="accent1" w:themeShade="BF"/>
        </w:rPr>
        <w:t xml:space="preserve"> </w:t>
      </w:r>
      <w:r w:rsidR="00334A77">
        <w:rPr>
          <w:b/>
          <w:color w:val="FF0000"/>
        </w:rPr>
        <w:t>yerine</w:t>
      </w:r>
    </w:p>
    <w:p w14:paraId="781C1ADF" w14:textId="61260EA9"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25070E">
        <w:rPr>
          <w:color w:val="365F91" w:themeColor="accent1" w:themeShade="BF"/>
        </w:rPr>
        <w:fldChar w:fldCharType="begin"/>
      </w:r>
      <w:r w:rsidR="0025070E">
        <w:rPr>
          <w:color w:val="365F91" w:themeColor="accent1" w:themeShade="BF"/>
        </w:rPr>
        <w:instrText xml:space="preserve"> DOCPROPERTY ICS_NUMARASI \* MERGEFORMAT </w:instrText>
      </w:r>
      <w:r w:rsidR="0025070E">
        <w:rPr>
          <w:color w:val="365F91" w:themeColor="accent1" w:themeShade="BF"/>
        </w:rPr>
        <w:fldChar w:fldCharType="separate"/>
      </w:r>
      <w:r w:rsidR="001F2FBE" w:rsidRPr="001F2FBE">
        <w:rPr>
          <w:color w:val="365F91" w:themeColor="accent1" w:themeShade="BF"/>
        </w:rPr>
        <w:t>67.100.10</w:t>
      </w:r>
      <w:r w:rsidR="0025070E">
        <w:rPr>
          <w:color w:val="365F91" w:themeColor="accent1" w:themeShade="BF"/>
        </w:rPr>
        <w:fldChar w:fldCharType="end"/>
      </w:r>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75D02FD5"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1F2FBE">
        <w:rPr>
          <w:color w:val="365F91" w:themeColor="accent1" w:themeShade="BF"/>
          <w:sz w:val="30"/>
        </w:rPr>
        <w:t>Krem şanti</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6A953F41" w:rsidR="00334A77" w:rsidRPr="00AD636B" w:rsidRDefault="0025070E" w:rsidP="00B2012B">
      <w:pPr>
        <w:rPr>
          <w:i/>
          <w:color w:val="365F91" w:themeColor="accent1" w:themeShade="BF"/>
          <w:lang w:val="en-GB"/>
        </w:rPr>
      </w:pPr>
      <w:r>
        <w:rPr>
          <w:i/>
          <w:color w:val="365F91" w:themeColor="accent1" w:themeShade="BF"/>
          <w:lang w:val="en-GB"/>
        </w:rPr>
        <w:fldChar w:fldCharType="begin"/>
      </w:r>
      <w:r>
        <w:rPr>
          <w:i/>
          <w:color w:val="365F91" w:themeColor="accent1" w:themeShade="BF"/>
          <w:lang w:val="en-GB"/>
        </w:rPr>
        <w:instrText xml:space="preserve"> DOCPROPERTY INGILIZCE_ADI \* MERGEFORMAT </w:instrText>
      </w:r>
      <w:r>
        <w:rPr>
          <w:i/>
          <w:color w:val="365F91" w:themeColor="accent1" w:themeShade="BF"/>
          <w:lang w:val="en-GB"/>
        </w:rPr>
        <w:fldChar w:fldCharType="separate"/>
      </w:r>
      <w:r w:rsidR="001F2FBE" w:rsidRPr="001F2FBE">
        <w:rPr>
          <w:i/>
          <w:color w:val="365F91" w:themeColor="accent1" w:themeShade="BF"/>
          <w:lang w:val="en-GB"/>
        </w:rPr>
        <w:t>Creme</w:t>
      </w:r>
      <w:r w:rsidR="001F2FBE">
        <w:t xml:space="preserve"> </w:t>
      </w:r>
      <w:r w:rsidR="001F2FBE" w:rsidRPr="001F2FBE">
        <w:rPr>
          <w:i/>
          <w:color w:val="365F91" w:themeColor="accent1" w:themeShade="BF"/>
          <w:lang w:val="en-GB"/>
        </w:rPr>
        <w:t>chantilly</w:t>
      </w:r>
      <w:r>
        <w:rPr>
          <w:i/>
          <w:color w:val="365F91" w:themeColor="accent1" w:themeShade="BF"/>
          <w:lang w:val="en-GB"/>
        </w:rPr>
        <w:fldChar w:fldCharType="end"/>
      </w:r>
    </w:p>
    <w:p w14:paraId="6020B92B" w14:textId="77777777" w:rsidR="00885F4D" w:rsidRDefault="00885F4D">
      <w:pPr>
        <w:rPr>
          <w:i/>
          <w:color w:val="365F91" w:themeColor="accent1" w:themeShade="BF"/>
          <w:lang w:val="de-DE"/>
        </w:rPr>
      </w:pPr>
    </w:p>
    <w:p w14:paraId="78F6101D" w14:textId="77777777" w:rsidR="00885F4D" w:rsidRDefault="00885F4D">
      <w:pPr>
        <w:rPr>
          <w:i/>
          <w:color w:val="365F91" w:themeColor="accent1" w:themeShade="BF"/>
          <w:lang w:val="de-DE"/>
        </w:rPr>
      </w:pPr>
    </w:p>
    <w:p w14:paraId="12C5B7A9" w14:textId="77777777" w:rsidR="00885F4D" w:rsidRPr="00885F4D" w:rsidRDefault="00885F4D">
      <w:pPr>
        <w:rPr>
          <w:i/>
          <w:color w:val="365F91" w:themeColor="accent1" w:themeShade="BF"/>
        </w:rPr>
      </w:pPr>
    </w:p>
    <w:p w14:paraId="1A3310F0" w14:textId="12D50FA4"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40CE816" w14:textId="77777777" w:rsidR="00940D21" w:rsidRDefault="00940D21"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2FB3002E"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r w:rsidR="001F2FBE">
              <w:t>tst 12505</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78804ABD" w:rsidR="00334A77" w:rsidRPr="00801BF7" w:rsidRDefault="0025070E" w:rsidP="00B2012B">
            <w:pPr>
              <w:pStyle w:val="tseStandartTarihi"/>
              <w:rPr>
                <w:rFonts w:cs="Cambria"/>
              </w:rPr>
            </w:pPr>
            <w:r>
              <w:fldChar w:fldCharType="begin"/>
            </w:r>
            <w:r>
              <w:instrText xml:space="preserve"> DOCPROPERTY STANDART_YAYIN_TARIHI \* MERGEFORMAT </w:instrText>
            </w:r>
            <w:r>
              <w:fldChar w:fldCharType="separate"/>
            </w:r>
            <w:r w:rsidR="001F2FBE">
              <w:t xml:space="preserve"> 2023</w:t>
            </w:r>
            <w:r>
              <w:fldChar w:fldCharType="end"/>
            </w:r>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23A4EBFD" w:rsidR="00334A77" w:rsidRPr="00801BF7" w:rsidRDefault="0025070E" w:rsidP="00B2012B">
            <w:pPr>
              <w:pStyle w:val="tseYerine"/>
              <w:rPr>
                <w:rFonts w:cs="Cambria"/>
              </w:rPr>
            </w:pPr>
            <w:r>
              <w:fldChar w:fldCharType="begin"/>
            </w:r>
            <w:r>
              <w:instrText xml:space="preserve"> DOCPROPERTY YERINE_ALDIGI_STANDART \* MERGEFORMAT </w:instrText>
            </w:r>
            <w:r>
              <w:fldChar w:fldCharType="separate"/>
            </w:r>
            <w:r w:rsidR="001F2FBE">
              <w:t xml:space="preserve"> TS 12505:1998</w:t>
            </w:r>
            <w:r>
              <w:fldChar w:fldCharType="end"/>
            </w:r>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1568D561" w:rsidR="00334A77" w:rsidRDefault="00334A77" w:rsidP="00B2012B">
            <w:pPr>
              <w:pStyle w:val="tseICS"/>
            </w:pPr>
            <w:r>
              <w:t xml:space="preserve">ICS </w:t>
            </w:r>
            <w:r w:rsidR="0025070E">
              <w:fldChar w:fldCharType="begin"/>
            </w:r>
            <w:r w:rsidR="0025070E">
              <w:instrText xml:space="preserve"> DOCPROPERTY ICS_NUMARASI \* MERGEFORMAT </w:instrText>
            </w:r>
            <w:r w:rsidR="0025070E">
              <w:fldChar w:fldCharType="separate"/>
            </w:r>
            <w:r w:rsidR="001F2FBE">
              <w:t>67.100.10</w:t>
            </w:r>
            <w:r w:rsidR="0025070E">
              <w:fldChar w:fldCharType="end"/>
            </w:r>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1DAAD0FC" w:rsidR="00334A77" w:rsidRPr="000B35B5" w:rsidRDefault="0025070E" w:rsidP="00670E43">
            <w:pPr>
              <w:pStyle w:val="zzCoverTr"/>
              <w:spacing w:before="0"/>
              <w:ind w:left="132"/>
              <w:rPr>
                <w:rFonts w:cs="Cambria"/>
                <w:b/>
              </w:rPr>
            </w:pPr>
            <w:r>
              <w:rPr>
                <w:b/>
              </w:rPr>
              <w:fldChar w:fldCharType="begin"/>
            </w:r>
            <w:r>
              <w:rPr>
                <w:b/>
              </w:rPr>
              <w:instrText xml:space="preserve"> DOCPROPERTY TURKCE_ADI \* MERGEFORMAT </w:instrText>
            </w:r>
            <w:r>
              <w:rPr>
                <w:b/>
              </w:rPr>
              <w:fldChar w:fldCharType="separate"/>
            </w:r>
            <w:r w:rsidR="001F2FBE" w:rsidRPr="001F2FBE">
              <w:rPr>
                <w:b/>
              </w:rPr>
              <w:t>Krem</w:t>
            </w:r>
            <w:r w:rsidR="001F2FBE">
              <w:t xml:space="preserve"> </w:t>
            </w:r>
            <w:r w:rsidR="001F2FBE" w:rsidRPr="001F2FBE">
              <w:rPr>
                <w:b/>
              </w:rPr>
              <w:t>şanti</w:t>
            </w:r>
            <w:r>
              <w:rPr>
                <w:b/>
              </w:rPr>
              <w:fldChar w:fldCharType="end"/>
            </w:r>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11A03882" w:rsidR="00334A77" w:rsidRPr="00E77DDF" w:rsidRDefault="0025070E" w:rsidP="00B2012B">
            <w:pPr>
              <w:pStyle w:val="zzCoverEn"/>
            </w:pPr>
            <w:r>
              <w:fldChar w:fldCharType="begin"/>
            </w:r>
            <w:r>
              <w:instrText xml:space="preserve"> DOCPROPERTY INGILIZCE_ADI \* MERGEFORMAT </w:instrText>
            </w:r>
            <w:r>
              <w:fldChar w:fldCharType="separate"/>
            </w:r>
            <w:r w:rsidR="001F2FBE">
              <w:t>Creme chantilly</w:t>
            </w:r>
            <w:r>
              <w:fldChar w:fldCharType="end"/>
            </w:r>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27151EF1" w:rsidR="00334A77" w:rsidRPr="00E77DDF" w:rsidRDefault="0025070E" w:rsidP="00B2012B">
            <w:pPr>
              <w:pStyle w:val="zzCoverFr"/>
              <w:rPr>
                <w:rFonts w:cs="Cambria"/>
                <w:szCs w:val="26"/>
              </w:rPr>
            </w:pPr>
            <w:r>
              <w:fldChar w:fldCharType="begin"/>
            </w:r>
            <w:r>
              <w:instrText xml:space="preserve"> DOCPROPERTY FRANSIZCA_ADI \* MERGEFORMAT </w:instrText>
            </w:r>
            <w:r>
              <w:fldChar w:fldCharType="separate"/>
            </w:r>
            <w:r w:rsidR="001F2FBE">
              <w:t xml:space="preserve"> </w:t>
            </w:r>
            <w:r>
              <w:fldChar w:fldCharType="end"/>
            </w:r>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6533C613" w:rsidR="00334A77" w:rsidRPr="00801BF7" w:rsidRDefault="0025070E" w:rsidP="00B2012B">
            <w:pPr>
              <w:spacing w:after="0"/>
              <w:ind w:left="132"/>
              <w:rPr>
                <w:rFonts w:eastAsia="Cambria" w:cs="Cambria"/>
              </w:rPr>
            </w:pPr>
            <w:r>
              <w:rPr>
                <w:sz w:val="24"/>
                <w:szCs w:val="24"/>
                <w:lang w:val="en-GB"/>
              </w:rPr>
              <w:fldChar w:fldCharType="begin"/>
            </w:r>
            <w:r>
              <w:rPr>
                <w:sz w:val="24"/>
                <w:szCs w:val="24"/>
                <w:lang w:val="en-GB"/>
              </w:rPr>
              <w:instrText xml:space="preserve"> DOCPROPERTY ALMANCA_ADI \* MERGEFORMAT </w:instrText>
            </w:r>
            <w:r>
              <w:rPr>
                <w:sz w:val="24"/>
                <w:szCs w:val="24"/>
                <w:lang w:val="en-GB"/>
              </w:rPr>
              <w:fldChar w:fldCharType="separate"/>
            </w:r>
            <w:r w:rsidR="001F2FBE" w:rsidRPr="001F2FBE">
              <w:rPr>
                <w:sz w:val="24"/>
                <w:szCs w:val="24"/>
                <w:lang w:val="en-GB"/>
              </w:rPr>
              <w:t xml:space="preserve"> </w:t>
            </w:r>
            <w:r>
              <w:rPr>
                <w:sz w:val="24"/>
                <w:szCs w:val="24"/>
                <w:lang w:val="en-GB"/>
              </w:rPr>
              <w:fldChar w:fldCharType="end"/>
            </w:r>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1D3B71" w:rsidRPr="008D5FEC" w:rsidRDefault="001D3B71"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EEF7EBE" w:rsidR="001D3B71" w:rsidRDefault="001D3B71" w:rsidP="00670E43">
                            <w:pPr>
                              <w:pStyle w:val="Altbilgi"/>
                            </w:pPr>
                            <w:r>
                              <w:t>© </w:t>
                            </w:r>
                            <w:r w:rsidR="001F2FBE">
                              <w:t>TSE 2023</w:t>
                            </w:r>
                          </w:p>
                          <w:p w14:paraId="6956A649" w14:textId="77777777" w:rsidR="001D3B71" w:rsidRDefault="001D3B71"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1D3B71" w:rsidRPr="00673D90" w:rsidRDefault="001D3B71" w:rsidP="00670E43">
                            <w:pPr>
                              <w:pStyle w:val="Normal9"/>
                            </w:pPr>
                          </w:p>
                          <w:p w14:paraId="07FFD1A9" w14:textId="77777777" w:rsidR="001D3B71" w:rsidRPr="0033018B" w:rsidRDefault="001D3B71" w:rsidP="00670E43">
                            <w:pPr>
                              <w:pStyle w:val="Normal9"/>
                              <w:rPr>
                                <w:b/>
                              </w:rPr>
                            </w:pPr>
                            <w:r w:rsidRPr="0033018B">
                              <w:rPr>
                                <w:b/>
                              </w:rPr>
                              <w:t>TSE Standard Hazırlama Merkezi Başkanlığı</w:t>
                            </w:r>
                          </w:p>
                          <w:p w14:paraId="7C1AE5C8" w14:textId="77777777" w:rsidR="001D3B71" w:rsidRDefault="001D3B71" w:rsidP="00670E43">
                            <w:pPr>
                              <w:pStyle w:val="Normal9"/>
                            </w:pPr>
                            <w:r>
                              <w:t>Necatibey Caddesi No: 112</w:t>
                            </w:r>
                          </w:p>
                          <w:p w14:paraId="2EEE1C00" w14:textId="77777777" w:rsidR="001D3B71" w:rsidRDefault="001D3B71" w:rsidP="00670E43">
                            <w:pPr>
                              <w:pStyle w:val="Normal9"/>
                            </w:pPr>
                            <w:r>
                              <w:t>06100 Bakanlıklar * ANKARA</w:t>
                            </w:r>
                          </w:p>
                          <w:p w14:paraId="7FB4E6AA" w14:textId="77777777" w:rsidR="001D3B71" w:rsidRPr="00673D90" w:rsidRDefault="001D3B71" w:rsidP="00670E43">
                            <w:pPr>
                              <w:pStyle w:val="Normal9"/>
                            </w:pPr>
                          </w:p>
                          <w:p w14:paraId="5A021093" w14:textId="77777777" w:rsidR="001D3B71" w:rsidRPr="00673D90" w:rsidRDefault="001D3B71"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1D3B71" w:rsidRPr="00673D90" w:rsidRDefault="001D3B71" w:rsidP="00670E43">
                            <w:pPr>
                              <w:pStyle w:val="Normal9"/>
                            </w:pPr>
                            <w:r w:rsidRPr="0033018B">
                              <w:rPr>
                                <w:b/>
                              </w:rPr>
                              <w:t>Faks:</w:t>
                            </w:r>
                            <w:r w:rsidRPr="00673D90">
                              <w:t xml:space="preserve"> + </w:t>
                            </w:r>
                            <w:r>
                              <w:t>90 312</w:t>
                            </w:r>
                            <w:r w:rsidRPr="00673D90">
                              <w:t xml:space="preserve"> </w:t>
                            </w:r>
                            <w:r>
                              <w:t>416 64 39</w:t>
                            </w:r>
                          </w:p>
                          <w:p w14:paraId="497EBC31" w14:textId="77777777" w:rsidR="001D3B71" w:rsidRPr="00673D90" w:rsidRDefault="001D3B71"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1D3B71" w:rsidRPr="00673D90" w:rsidRDefault="001D3B71"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1D3B71" w:rsidRPr="008D5FEC" w:rsidRDefault="001D3B71"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EEF7EBE" w:rsidR="001D3B71" w:rsidRDefault="001D3B71" w:rsidP="00670E43">
                      <w:pPr>
                        <w:pStyle w:val="AltBilgi"/>
                      </w:pPr>
                      <w:r>
                        <w:t>© </w:t>
                      </w:r>
                      <w:r w:rsidR="001F2FBE">
                        <w:t>TSE 2023</w:t>
                      </w:r>
                    </w:p>
                    <w:p w14:paraId="6956A649" w14:textId="77777777" w:rsidR="001D3B71" w:rsidRDefault="001D3B71"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1D3B71" w:rsidRPr="00673D90" w:rsidRDefault="001D3B71" w:rsidP="00670E43">
                      <w:pPr>
                        <w:pStyle w:val="Normal9"/>
                      </w:pPr>
                    </w:p>
                    <w:p w14:paraId="07FFD1A9" w14:textId="77777777" w:rsidR="001D3B71" w:rsidRPr="0033018B" w:rsidRDefault="001D3B71" w:rsidP="00670E43">
                      <w:pPr>
                        <w:pStyle w:val="Normal9"/>
                        <w:rPr>
                          <w:b/>
                        </w:rPr>
                      </w:pPr>
                      <w:r w:rsidRPr="0033018B">
                        <w:rPr>
                          <w:b/>
                        </w:rPr>
                        <w:t>TSE Standard Hazırlama Merkezi Başkanlığı</w:t>
                      </w:r>
                    </w:p>
                    <w:p w14:paraId="7C1AE5C8" w14:textId="77777777" w:rsidR="001D3B71" w:rsidRDefault="001D3B71" w:rsidP="00670E43">
                      <w:pPr>
                        <w:pStyle w:val="Normal9"/>
                      </w:pPr>
                      <w:proofErr w:type="spellStart"/>
                      <w:r>
                        <w:t>Necatibey</w:t>
                      </w:r>
                      <w:proofErr w:type="spellEnd"/>
                      <w:r>
                        <w:t xml:space="preserve"> Caddesi No: 112</w:t>
                      </w:r>
                    </w:p>
                    <w:p w14:paraId="2EEE1C00" w14:textId="77777777" w:rsidR="001D3B71" w:rsidRDefault="001D3B71" w:rsidP="00670E43">
                      <w:pPr>
                        <w:pStyle w:val="Normal9"/>
                      </w:pPr>
                      <w:r>
                        <w:t>06100 Bakanlıklar * ANKARA</w:t>
                      </w:r>
                    </w:p>
                    <w:p w14:paraId="7FB4E6AA" w14:textId="77777777" w:rsidR="001D3B71" w:rsidRPr="00673D90" w:rsidRDefault="001D3B71" w:rsidP="00670E43">
                      <w:pPr>
                        <w:pStyle w:val="Normal9"/>
                      </w:pPr>
                    </w:p>
                    <w:p w14:paraId="5A021093" w14:textId="77777777" w:rsidR="001D3B71" w:rsidRPr="00673D90" w:rsidRDefault="001D3B71"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1D3B71" w:rsidRPr="00673D90" w:rsidRDefault="001D3B71" w:rsidP="00670E43">
                      <w:pPr>
                        <w:pStyle w:val="Normal9"/>
                      </w:pPr>
                      <w:r w:rsidRPr="0033018B">
                        <w:rPr>
                          <w:b/>
                        </w:rPr>
                        <w:t>Faks:</w:t>
                      </w:r>
                      <w:r w:rsidRPr="00673D90">
                        <w:t xml:space="preserve"> + </w:t>
                      </w:r>
                      <w:r>
                        <w:t>90 312</w:t>
                      </w:r>
                      <w:r w:rsidRPr="00673D90">
                        <w:t xml:space="preserve"> </w:t>
                      </w:r>
                      <w:r>
                        <w:t>416 64 39</w:t>
                      </w:r>
                    </w:p>
                    <w:p w14:paraId="497EBC31" w14:textId="77777777" w:rsidR="001D3B71" w:rsidRPr="00673D90" w:rsidRDefault="001D3B71"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1D3B71" w:rsidRPr="00673D90" w:rsidRDefault="001D3B71"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124940120"/>
      <w:r>
        <w:lastRenderedPageBreak/>
        <w:t>Ö</w:t>
      </w:r>
      <w:r w:rsidR="00334A77">
        <w:t>nsöz</w:t>
      </w:r>
      <w:bookmarkEnd w:id="4"/>
    </w:p>
    <w:p w14:paraId="414FA351" w14:textId="4FF17B73" w:rsidR="001F2FBE" w:rsidRPr="00A62A83" w:rsidRDefault="001F2FBE" w:rsidP="001F2FBE">
      <w:pPr>
        <w:rPr>
          <w:rFonts w:eastAsia="Calibri"/>
        </w:rPr>
      </w:pPr>
      <w:r>
        <w:t>Bu standart</w:t>
      </w:r>
      <w:r w:rsidRPr="00A62A83">
        <w:t xml:space="preserve">, Türk Standardları Enstitüsü </w:t>
      </w:r>
      <w:r w:rsidR="0025070E">
        <w:fldChar w:fldCharType="begin"/>
      </w:r>
      <w:r w:rsidR="0025070E">
        <w:instrText xml:space="preserve"> DOCPROPERTY IHTISAS_KURULU_ADI \* MERGEFORMAT </w:instrText>
      </w:r>
      <w:r w:rsidR="0025070E">
        <w:fldChar w:fldCharType="separate"/>
      </w:r>
      <w:r>
        <w:t>Gıda, Tarım ve Hayvancılık</w:t>
      </w:r>
      <w:r w:rsidR="0025070E">
        <w:fldChar w:fldCharType="end"/>
      </w:r>
      <w:r>
        <w:t xml:space="preserve"> </w:t>
      </w:r>
      <w:r w:rsidRPr="00A62A83">
        <w:t xml:space="preserve">İhtisas Kurulu’na bağlı </w:t>
      </w:r>
      <w:r w:rsidR="0025070E">
        <w:fldChar w:fldCharType="begin"/>
      </w:r>
      <w:r w:rsidR="0025070E">
        <w:instrText xml:space="preserve"> DOCPROPERTY TEKNIK_KOMITE_ADI \* MERGEFORMAT </w:instrText>
      </w:r>
      <w:r w:rsidR="0025070E">
        <w:fldChar w:fldCharType="separate"/>
      </w:r>
      <w:r>
        <w:t>TK15 Gıda ve Ziraat</w:t>
      </w:r>
      <w:r w:rsidR="0025070E">
        <w:fldChar w:fldCharType="end"/>
      </w:r>
      <w:r w:rsidRPr="00A62A83">
        <w:t xml:space="preserve"> Teknik Komitesi’nce</w:t>
      </w:r>
      <w:r>
        <w:t xml:space="preserve"> </w:t>
      </w:r>
      <w:r w:rsidR="0025070E">
        <w:rPr>
          <w:bCs/>
        </w:rPr>
        <w:fldChar w:fldCharType="begin"/>
      </w:r>
      <w:r w:rsidR="0025070E">
        <w:rPr>
          <w:bCs/>
        </w:rPr>
        <w:instrText xml:space="preserve"> DOCPROPERTY YERINE_ALDIGI_STANDART \* MERGEFORMAT </w:instrText>
      </w:r>
      <w:r w:rsidR="0025070E">
        <w:rPr>
          <w:bCs/>
        </w:rPr>
        <w:fldChar w:fldCharType="separate"/>
      </w:r>
      <w:r w:rsidRPr="001F2FBE">
        <w:rPr>
          <w:bCs/>
        </w:rPr>
        <w:t xml:space="preserve"> TS 12505:</w:t>
      </w:r>
      <w:r>
        <w:t>1998</w:t>
      </w:r>
      <w:r w:rsidR="0025070E">
        <w:fldChar w:fldCharType="end"/>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2739377D" w14:textId="7E19D4B9" w:rsidR="001F2FBE" w:rsidRDefault="001F2FBE" w:rsidP="001F2FBE">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12505:1998</w:t>
      </w:r>
      <w:r w:rsidRPr="003A41EC">
        <w:rPr>
          <w:color w:val="000000" w:themeColor="text1"/>
        </w:rPr>
        <w:fldChar w:fldCharType="end"/>
      </w:r>
      <w:r w:rsidRPr="003A41EC">
        <w:rPr>
          <w:color w:val="000000" w:themeColor="text1"/>
        </w:rPr>
        <w:t>'in yerini alır.</w:t>
      </w:r>
    </w:p>
    <w:p w14:paraId="591280D0" w14:textId="77777777" w:rsidR="001F2FBE" w:rsidRDefault="001F2FBE" w:rsidP="001F2FBE">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35E49390" w14:textId="77777777" w:rsidR="001F2FBE" w:rsidRPr="00D0055C" w:rsidRDefault="001F2FBE" w:rsidP="001F2FBE">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1CFDD9A6" w14:textId="77777777" w:rsidR="001F2FBE" w:rsidRDefault="001F2FBE" w:rsidP="001F2FBE">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1D3DCB6B" w14:textId="77777777" w:rsidR="001F2FBE" w:rsidRDefault="001F2FBE"/>
    <w:p w14:paraId="50364D5F" w14:textId="188BC1D9" w:rsidR="00F542FC" w:rsidRDefault="00F542FC">
      <w:pPr>
        <w:spacing w:after="200" w:line="276" w:lineRule="auto"/>
      </w:pPr>
      <w:r>
        <w:br w:type="page"/>
      </w:r>
    </w:p>
    <w:p w14:paraId="4498560F" w14:textId="4002B744" w:rsidR="001F2FBE" w:rsidRDefault="001F2FBE">
      <w:pPr>
        <w:spacing w:after="200" w:line="276" w:lineRule="auto"/>
        <w:jc w:val="left"/>
      </w:pPr>
      <w:r>
        <w:lastRenderedPageBreak/>
        <w:br w:type="page"/>
      </w:r>
    </w:p>
    <w:p w14:paraId="433D817F" w14:textId="77777777" w:rsidR="00670E43" w:rsidRDefault="00670E43">
      <w:pPr>
        <w:sectPr w:rsidR="00670E43" w:rsidSect="00670E43">
          <w:headerReference w:type="even" r:id="rId21"/>
          <w:footerReference w:type="even" r:id="rId22"/>
          <w:headerReference w:type="first" r:id="rId23"/>
          <w:footerReference w:type="first" r:id="rId24"/>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59CD0EB9" w14:textId="24BCE150" w:rsidR="005608FF" w:rsidRDefault="001A2285">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sidR="005608FF">
        <w:rPr>
          <w:noProof/>
        </w:rPr>
        <w:t>Önsöz</w:t>
      </w:r>
      <w:r w:rsidR="005608FF">
        <w:rPr>
          <w:noProof/>
        </w:rPr>
        <w:tab/>
      </w:r>
      <w:r w:rsidR="001F2FBE">
        <w:rPr>
          <w:noProof/>
        </w:rPr>
        <w:tab/>
      </w:r>
      <w:r w:rsidR="005608FF">
        <w:rPr>
          <w:noProof/>
        </w:rPr>
        <w:fldChar w:fldCharType="begin"/>
      </w:r>
      <w:r w:rsidR="005608FF">
        <w:rPr>
          <w:noProof/>
        </w:rPr>
        <w:instrText xml:space="preserve"> PAGEREF _Toc124940120 \h </w:instrText>
      </w:r>
      <w:r w:rsidR="005608FF">
        <w:rPr>
          <w:noProof/>
        </w:rPr>
      </w:r>
      <w:r w:rsidR="005608FF">
        <w:rPr>
          <w:noProof/>
        </w:rPr>
        <w:fldChar w:fldCharType="separate"/>
      </w:r>
      <w:r w:rsidR="001F2FBE">
        <w:rPr>
          <w:noProof/>
        </w:rPr>
        <w:t>iii</w:t>
      </w:r>
      <w:r w:rsidR="005608FF">
        <w:rPr>
          <w:noProof/>
        </w:rPr>
        <w:fldChar w:fldCharType="end"/>
      </w:r>
    </w:p>
    <w:p w14:paraId="2ABAA274" w14:textId="47E50A52" w:rsidR="005608FF" w:rsidRDefault="005608FF">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_Toc124940121 \h </w:instrText>
      </w:r>
      <w:r>
        <w:rPr>
          <w:noProof/>
        </w:rPr>
      </w:r>
      <w:r>
        <w:rPr>
          <w:noProof/>
        </w:rPr>
        <w:fldChar w:fldCharType="separate"/>
      </w:r>
      <w:r w:rsidR="001F2FBE">
        <w:rPr>
          <w:noProof/>
        </w:rPr>
        <w:t>1</w:t>
      </w:r>
      <w:r>
        <w:rPr>
          <w:noProof/>
        </w:rPr>
        <w:fldChar w:fldCharType="end"/>
      </w:r>
    </w:p>
    <w:p w14:paraId="54F70E69" w14:textId="2F7605BF" w:rsidR="005608FF" w:rsidRDefault="005608FF">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_Toc124940122 \h </w:instrText>
      </w:r>
      <w:r>
        <w:rPr>
          <w:noProof/>
        </w:rPr>
      </w:r>
      <w:r>
        <w:rPr>
          <w:noProof/>
        </w:rPr>
        <w:fldChar w:fldCharType="separate"/>
      </w:r>
      <w:r w:rsidR="001F2FBE">
        <w:rPr>
          <w:noProof/>
        </w:rPr>
        <w:t>1</w:t>
      </w:r>
      <w:r>
        <w:rPr>
          <w:noProof/>
        </w:rPr>
        <w:fldChar w:fldCharType="end"/>
      </w:r>
    </w:p>
    <w:p w14:paraId="24F0BCEB" w14:textId="42409BB1" w:rsidR="005608FF" w:rsidRDefault="005608FF">
      <w:pPr>
        <w:pStyle w:val="T1"/>
        <w:rPr>
          <w:rFonts w:asciiTheme="minorHAnsi" w:eastAsiaTheme="minorEastAsia" w:hAnsiTheme="minorHAnsi"/>
          <w:b w:val="0"/>
          <w:noProof/>
          <w:lang w:eastAsia="tr-TR"/>
        </w:rPr>
      </w:pPr>
      <w:r w:rsidRPr="005B50E0">
        <w:rPr>
          <w:noProof/>
          <w:lang w:val="es-ES"/>
        </w:rPr>
        <w:t>3</w:t>
      </w:r>
      <w:r>
        <w:rPr>
          <w:rFonts w:asciiTheme="minorHAnsi" w:eastAsiaTheme="minorEastAsia" w:hAnsiTheme="minorHAnsi"/>
          <w:b w:val="0"/>
          <w:noProof/>
          <w:lang w:eastAsia="tr-TR"/>
        </w:rPr>
        <w:tab/>
      </w:r>
      <w:r w:rsidRPr="005B50E0">
        <w:rPr>
          <w:noProof/>
          <w:lang w:val="es-ES"/>
        </w:rPr>
        <w:t>Terimler ve tanımlar</w:t>
      </w:r>
      <w:r>
        <w:rPr>
          <w:noProof/>
        </w:rPr>
        <w:tab/>
      </w:r>
      <w:r>
        <w:rPr>
          <w:noProof/>
        </w:rPr>
        <w:fldChar w:fldCharType="begin"/>
      </w:r>
      <w:r>
        <w:rPr>
          <w:noProof/>
        </w:rPr>
        <w:instrText xml:space="preserve"> PAGEREF _Toc124940151 \h </w:instrText>
      </w:r>
      <w:r>
        <w:rPr>
          <w:noProof/>
        </w:rPr>
      </w:r>
      <w:r>
        <w:rPr>
          <w:noProof/>
        </w:rPr>
        <w:fldChar w:fldCharType="separate"/>
      </w:r>
      <w:r w:rsidR="001F2FBE">
        <w:rPr>
          <w:noProof/>
        </w:rPr>
        <w:t>3</w:t>
      </w:r>
      <w:r>
        <w:rPr>
          <w:noProof/>
        </w:rPr>
        <w:fldChar w:fldCharType="end"/>
      </w:r>
    </w:p>
    <w:p w14:paraId="428C56FE" w14:textId="29BAECEE" w:rsidR="005608FF" w:rsidRDefault="005608FF">
      <w:pPr>
        <w:pStyle w:val="T1"/>
        <w:rPr>
          <w:rFonts w:asciiTheme="minorHAnsi" w:eastAsiaTheme="minorEastAsia" w:hAnsiTheme="minorHAnsi"/>
          <w:b w:val="0"/>
          <w:noProof/>
          <w:lang w:eastAsia="tr-TR"/>
        </w:rPr>
      </w:pPr>
      <w:r w:rsidRPr="005B50E0">
        <w:rPr>
          <w:noProof/>
          <w:snapToGrid w:val="0"/>
        </w:rPr>
        <w:t>4</w:t>
      </w:r>
      <w:r>
        <w:rPr>
          <w:rFonts w:asciiTheme="minorHAnsi" w:eastAsiaTheme="minorEastAsia" w:hAnsiTheme="minorHAnsi"/>
          <w:b w:val="0"/>
          <w:noProof/>
          <w:lang w:eastAsia="tr-TR"/>
        </w:rPr>
        <w:tab/>
      </w:r>
      <w:r w:rsidRPr="005B50E0">
        <w:rPr>
          <w:noProof/>
          <w:snapToGrid w:val="0"/>
        </w:rPr>
        <w:t>Sınıflandırma ve özellikler</w:t>
      </w:r>
      <w:r>
        <w:rPr>
          <w:noProof/>
        </w:rPr>
        <w:tab/>
      </w:r>
      <w:r>
        <w:rPr>
          <w:noProof/>
        </w:rPr>
        <w:fldChar w:fldCharType="begin"/>
      </w:r>
      <w:r>
        <w:rPr>
          <w:noProof/>
        </w:rPr>
        <w:instrText xml:space="preserve"> PAGEREF _Toc124940157 \h </w:instrText>
      </w:r>
      <w:r>
        <w:rPr>
          <w:noProof/>
        </w:rPr>
      </w:r>
      <w:r>
        <w:rPr>
          <w:noProof/>
        </w:rPr>
        <w:fldChar w:fldCharType="separate"/>
      </w:r>
      <w:r w:rsidR="001F2FBE">
        <w:rPr>
          <w:noProof/>
        </w:rPr>
        <w:t>3</w:t>
      </w:r>
      <w:r>
        <w:rPr>
          <w:noProof/>
        </w:rPr>
        <w:fldChar w:fldCharType="end"/>
      </w:r>
    </w:p>
    <w:p w14:paraId="1CF21D07" w14:textId="02C09028" w:rsidR="005608FF" w:rsidRDefault="005608FF">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_Toc124940158 \h </w:instrText>
      </w:r>
      <w:r>
        <w:rPr>
          <w:noProof/>
        </w:rPr>
      </w:r>
      <w:r>
        <w:rPr>
          <w:noProof/>
        </w:rPr>
        <w:fldChar w:fldCharType="separate"/>
      </w:r>
      <w:r w:rsidR="001F2FBE">
        <w:rPr>
          <w:noProof/>
        </w:rPr>
        <w:t>3</w:t>
      </w:r>
      <w:r>
        <w:rPr>
          <w:noProof/>
        </w:rPr>
        <w:fldChar w:fldCharType="end"/>
      </w:r>
    </w:p>
    <w:p w14:paraId="0F50455A" w14:textId="787A89C7" w:rsidR="005608FF" w:rsidRDefault="005608FF">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_Toc124940182 \h </w:instrText>
      </w:r>
      <w:r>
        <w:rPr>
          <w:noProof/>
        </w:rPr>
      </w:r>
      <w:r>
        <w:rPr>
          <w:noProof/>
        </w:rPr>
        <w:fldChar w:fldCharType="separate"/>
      </w:r>
      <w:r w:rsidR="001F2FBE">
        <w:rPr>
          <w:noProof/>
        </w:rPr>
        <w:t>3</w:t>
      </w:r>
      <w:r>
        <w:rPr>
          <w:noProof/>
        </w:rPr>
        <w:fldChar w:fldCharType="end"/>
      </w:r>
    </w:p>
    <w:p w14:paraId="15813CD4" w14:textId="1823F844" w:rsidR="005608FF" w:rsidRDefault="005608FF">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_Toc124940183 \h </w:instrText>
      </w:r>
      <w:r>
        <w:rPr>
          <w:noProof/>
        </w:rPr>
      </w:r>
      <w:r>
        <w:rPr>
          <w:noProof/>
        </w:rPr>
        <w:fldChar w:fldCharType="separate"/>
      </w:r>
      <w:r w:rsidR="001F2FBE">
        <w:rPr>
          <w:noProof/>
        </w:rPr>
        <w:t>5</w:t>
      </w:r>
      <w:r>
        <w:rPr>
          <w:noProof/>
        </w:rPr>
        <w:fldChar w:fldCharType="end"/>
      </w:r>
    </w:p>
    <w:p w14:paraId="1A074E29" w14:textId="6677B581" w:rsidR="005608FF" w:rsidRDefault="005608FF">
      <w:pPr>
        <w:pStyle w:val="T1"/>
        <w:rPr>
          <w:rFonts w:asciiTheme="minorHAnsi" w:eastAsiaTheme="minorEastAsia" w:hAnsiTheme="minorHAnsi"/>
          <w:b w:val="0"/>
          <w:noProof/>
          <w:lang w:eastAsia="tr-TR"/>
        </w:rPr>
      </w:pPr>
      <w:r w:rsidRPr="005B50E0">
        <w:rPr>
          <w:noProof/>
          <w:snapToGrid w:val="0"/>
        </w:rPr>
        <w:t>5</w:t>
      </w:r>
      <w:r>
        <w:rPr>
          <w:rFonts w:asciiTheme="minorHAnsi" w:eastAsiaTheme="minorEastAsia" w:hAnsiTheme="minorHAnsi"/>
          <w:b w:val="0"/>
          <w:noProof/>
          <w:lang w:eastAsia="tr-TR"/>
        </w:rPr>
        <w:tab/>
      </w:r>
      <w:r w:rsidRPr="005B50E0">
        <w:rPr>
          <w:noProof/>
          <w:snapToGrid w:val="0"/>
        </w:rPr>
        <w:t>Numune alma, muayene ve deneyler</w:t>
      </w:r>
      <w:r>
        <w:rPr>
          <w:noProof/>
        </w:rPr>
        <w:tab/>
      </w:r>
      <w:r>
        <w:rPr>
          <w:noProof/>
        </w:rPr>
        <w:fldChar w:fldCharType="begin"/>
      </w:r>
      <w:r>
        <w:rPr>
          <w:noProof/>
        </w:rPr>
        <w:instrText xml:space="preserve"> PAGEREF _Toc124940184 \h </w:instrText>
      </w:r>
      <w:r>
        <w:rPr>
          <w:noProof/>
        </w:rPr>
      </w:r>
      <w:r>
        <w:rPr>
          <w:noProof/>
        </w:rPr>
        <w:fldChar w:fldCharType="separate"/>
      </w:r>
      <w:r w:rsidR="001F2FBE">
        <w:rPr>
          <w:noProof/>
        </w:rPr>
        <w:t>6</w:t>
      </w:r>
      <w:r>
        <w:rPr>
          <w:noProof/>
        </w:rPr>
        <w:fldChar w:fldCharType="end"/>
      </w:r>
    </w:p>
    <w:p w14:paraId="254E36C4" w14:textId="2063CEDC" w:rsidR="005608FF" w:rsidRDefault="005608FF">
      <w:pPr>
        <w:pStyle w:val="T2"/>
        <w:rPr>
          <w:rFonts w:asciiTheme="minorHAnsi" w:eastAsiaTheme="minorEastAsia" w:hAnsiTheme="minorHAnsi"/>
          <w:b w:val="0"/>
          <w:noProof/>
          <w:lang w:eastAsia="tr-TR"/>
        </w:rPr>
      </w:pPr>
      <w:r w:rsidRPr="005B50E0">
        <w:rPr>
          <w:rFonts w:cs="Arial"/>
          <w:noProof/>
          <w:lang w:eastAsia="tr-TR"/>
        </w:rPr>
        <w:t>5.1</w:t>
      </w:r>
      <w:r>
        <w:rPr>
          <w:rFonts w:asciiTheme="minorHAnsi" w:eastAsiaTheme="minorEastAsia" w:hAnsiTheme="minorHAnsi"/>
          <w:b w:val="0"/>
          <w:noProof/>
          <w:lang w:eastAsia="tr-TR"/>
        </w:rPr>
        <w:tab/>
      </w:r>
      <w:r w:rsidRPr="005B50E0">
        <w:rPr>
          <w:rFonts w:cs="Arial"/>
          <w:noProof/>
          <w:lang w:eastAsia="tr-TR"/>
        </w:rPr>
        <w:t>Numune alma</w:t>
      </w:r>
      <w:r>
        <w:rPr>
          <w:noProof/>
        </w:rPr>
        <w:tab/>
      </w:r>
      <w:r>
        <w:rPr>
          <w:noProof/>
        </w:rPr>
        <w:fldChar w:fldCharType="begin"/>
      </w:r>
      <w:r>
        <w:rPr>
          <w:noProof/>
        </w:rPr>
        <w:instrText xml:space="preserve"> PAGEREF _Toc124940185 \h </w:instrText>
      </w:r>
      <w:r>
        <w:rPr>
          <w:noProof/>
        </w:rPr>
      </w:r>
      <w:r>
        <w:rPr>
          <w:noProof/>
        </w:rPr>
        <w:fldChar w:fldCharType="separate"/>
      </w:r>
      <w:r w:rsidR="001F2FBE">
        <w:rPr>
          <w:noProof/>
        </w:rPr>
        <w:t>6</w:t>
      </w:r>
      <w:r>
        <w:rPr>
          <w:noProof/>
        </w:rPr>
        <w:fldChar w:fldCharType="end"/>
      </w:r>
    </w:p>
    <w:p w14:paraId="0B226C39" w14:textId="1602E421" w:rsidR="005608FF" w:rsidRDefault="005608FF">
      <w:pPr>
        <w:pStyle w:val="T2"/>
        <w:rPr>
          <w:rFonts w:asciiTheme="minorHAnsi" w:eastAsiaTheme="minorEastAsia" w:hAnsiTheme="minorHAnsi"/>
          <w:b w:val="0"/>
          <w:noProof/>
          <w:lang w:eastAsia="tr-TR"/>
        </w:rPr>
      </w:pPr>
      <w:r w:rsidRPr="005B50E0">
        <w:rPr>
          <w:rFonts w:cs="Arial"/>
          <w:noProof/>
          <w:lang w:eastAsia="tr-TR"/>
        </w:rPr>
        <w:t>5.2</w:t>
      </w:r>
      <w:r>
        <w:rPr>
          <w:rFonts w:asciiTheme="minorHAnsi" w:eastAsiaTheme="minorEastAsia" w:hAnsiTheme="minorHAnsi"/>
          <w:b w:val="0"/>
          <w:noProof/>
          <w:lang w:eastAsia="tr-TR"/>
        </w:rPr>
        <w:tab/>
      </w:r>
      <w:r w:rsidRPr="005B50E0">
        <w:rPr>
          <w:rFonts w:cs="Arial"/>
          <w:noProof/>
          <w:lang w:eastAsia="tr-TR"/>
        </w:rPr>
        <w:t>Muayeneler</w:t>
      </w:r>
      <w:r>
        <w:rPr>
          <w:noProof/>
        </w:rPr>
        <w:tab/>
      </w:r>
      <w:r>
        <w:rPr>
          <w:noProof/>
        </w:rPr>
        <w:fldChar w:fldCharType="begin"/>
      </w:r>
      <w:r>
        <w:rPr>
          <w:noProof/>
        </w:rPr>
        <w:instrText xml:space="preserve"> PAGEREF _Toc124940230 \h </w:instrText>
      </w:r>
      <w:r>
        <w:rPr>
          <w:noProof/>
        </w:rPr>
      </w:r>
      <w:r>
        <w:rPr>
          <w:noProof/>
        </w:rPr>
        <w:fldChar w:fldCharType="separate"/>
      </w:r>
      <w:r w:rsidR="001F2FBE">
        <w:rPr>
          <w:noProof/>
        </w:rPr>
        <w:t>6</w:t>
      </w:r>
      <w:r>
        <w:rPr>
          <w:noProof/>
        </w:rPr>
        <w:fldChar w:fldCharType="end"/>
      </w:r>
    </w:p>
    <w:p w14:paraId="429E722A" w14:textId="16597380" w:rsidR="005608FF" w:rsidRDefault="005608FF">
      <w:pPr>
        <w:pStyle w:val="T2"/>
        <w:rPr>
          <w:rFonts w:asciiTheme="minorHAnsi" w:eastAsiaTheme="minorEastAsia" w:hAnsiTheme="minorHAnsi"/>
          <w:b w:val="0"/>
          <w:noProof/>
          <w:lang w:eastAsia="tr-TR"/>
        </w:rPr>
      </w:pPr>
      <w:r w:rsidRPr="005B50E0">
        <w:rPr>
          <w:rFonts w:cs="Arial"/>
          <w:noProof/>
          <w:lang w:eastAsia="tr-TR"/>
        </w:rPr>
        <w:t>5.3</w:t>
      </w:r>
      <w:r>
        <w:rPr>
          <w:rFonts w:asciiTheme="minorHAnsi" w:eastAsiaTheme="minorEastAsia" w:hAnsiTheme="minorHAnsi"/>
          <w:b w:val="0"/>
          <w:noProof/>
          <w:lang w:eastAsia="tr-TR"/>
        </w:rPr>
        <w:tab/>
      </w:r>
      <w:r w:rsidRPr="005B50E0">
        <w:rPr>
          <w:rFonts w:cs="Arial"/>
          <w:noProof/>
          <w:lang w:eastAsia="tr-TR"/>
        </w:rPr>
        <w:t>Deneyler</w:t>
      </w:r>
      <w:r>
        <w:rPr>
          <w:noProof/>
        </w:rPr>
        <w:tab/>
      </w:r>
      <w:r>
        <w:rPr>
          <w:noProof/>
        </w:rPr>
        <w:fldChar w:fldCharType="begin"/>
      </w:r>
      <w:r>
        <w:rPr>
          <w:noProof/>
        </w:rPr>
        <w:instrText xml:space="preserve"> PAGEREF _Toc124940231 \h </w:instrText>
      </w:r>
      <w:r>
        <w:rPr>
          <w:noProof/>
        </w:rPr>
      </w:r>
      <w:r>
        <w:rPr>
          <w:noProof/>
        </w:rPr>
        <w:fldChar w:fldCharType="separate"/>
      </w:r>
      <w:r w:rsidR="001F2FBE">
        <w:rPr>
          <w:noProof/>
        </w:rPr>
        <w:t>6</w:t>
      </w:r>
      <w:r>
        <w:rPr>
          <w:noProof/>
        </w:rPr>
        <w:fldChar w:fldCharType="end"/>
      </w:r>
    </w:p>
    <w:p w14:paraId="538E9C95" w14:textId="1457F01B" w:rsidR="005608FF" w:rsidRDefault="005608FF">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_Toc124940232 \h </w:instrText>
      </w:r>
      <w:r>
        <w:rPr>
          <w:noProof/>
        </w:rPr>
      </w:r>
      <w:r>
        <w:rPr>
          <w:noProof/>
        </w:rPr>
        <w:fldChar w:fldCharType="separate"/>
      </w:r>
      <w:r w:rsidR="001F2FBE">
        <w:rPr>
          <w:noProof/>
        </w:rPr>
        <w:t>8</w:t>
      </w:r>
      <w:r>
        <w:rPr>
          <w:noProof/>
        </w:rPr>
        <w:fldChar w:fldCharType="end"/>
      </w:r>
    </w:p>
    <w:p w14:paraId="2119EC7A" w14:textId="6596D497" w:rsidR="005608FF" w:rsidRDefault="005608FF">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_Toc124940233 \h </w:instrText>
      </w:r>
      <w:r>
        <w:rPr>
          <w:noProof/>
        </w:rPr>
      </w:r>
      <w:r>
        <w:rPr>
          <w:noProof/>
        </w:rPr>
        <w:fldChar w:fldCharType="separate"/>
      </w:r>
      <w:r w:rsidR="001F2FBE">
        <w:rPr>
          <w:noProof/>
        </w:rPr>
        <w:t>8</w:t>
      </w:r>
      <w:r>
        <w:rPr>
          <w:noProof/>
        </w:rPr>
        <w:fldChar w:fldCharType="end"/>
      </w:r>
    </w:p>
    <w:p w14:paraId="7A91D0D2" w14:textId="0957435A" w:rsidR="005608FF" w:rsidRDefault="005608FF">
      <w:pPr>
        <w:pStyle w:val="T1"/>
        <w:rPr>
          <w:rFonts w:asciiTheme="minorHAnsi" w:eastAsiaTheme="minorEastAsia" w:hAnsiTheme="minorHAnsi"/>
          <w:b w:val="0"/>
          <w:noProof/>
          <w:lang w:eastAsia="tr-TR"/>
        </w:rPr>
      </w:pPr>
      <w:r w:rsidRPr="005B50E0">
        <w:rPr>
          <w:noProof/>
          <w:snapToGrid w:val="0"/>
        </w:rPr>
        <w:t>6</w:t>
      </w:r>
      <w:r>
        <w:rPr>
          <w:rFonts w:asciiTheme="minorHAnsi" w:eastAsiaTheme="minorEastAsia" w:hAnsiTheme="minorHAnsi"/>
          <w:b w:val="0"/>
          <w:noProof/>
          <w:lang w:eastAsia="tr-TR"/>
        </w:rPr>
        <w:tab/>
      </w:r>
      <w:r w:rsidRPr="005B50E0">
        <w:rPr>
          <w:noProof/>
          <w:snapToGrid w:val="0"/>
        </w:rPr>
        <w:t>Piyasaya arz</w:t>
      </w:r>
      <w:r>
        <w:rPr>
          <w:noProof/>
        </w:rPr>
        <w:tab/>
      </w:r>
      <w:r>
        <w:rPr>
          <w:noProof/>
        </w:rPr>
        <w:fldChar w:fldCharType="begin"/>
      </w:r>
      <w:r>
        <w:rPr>
          <w:noProof/>
        </w:rPr>
        <w:instrText xml:space="preserve"> PAGEREF _Toc124940234 \h </w:instrText>
      </w:r>
      <w:r>
        <w:rPr>
          <w:noProof/>
        </w:rPr>
      </w:r>
      <w:r>
        <w:rPr>
          <w:noProof/>
        </w:rPr>
        <w:fldChar w:fldCharType="separate"/>
      </w:r>
      <w:r w:rsidR="001F2FBE">
        <w:rPr>
          <w:noProof/>
        </w:rPr>
        <w:t>8</w:t>
      </w:r>
      <w:r>
        <w:rPr>
          <w:noProof/>
        </w:rPr>
        <w:fldChar w:fldCharType="end"/>
      </w:r>
    </w:p>
    <w:p w14:paraId="4704F396" w14:textId="171024E2" w:rsidR="005608FF" w:rsidRDefault="005608FF">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_Toc124940235 \h </w:instrText>
      </w:r>
      <w:r>
        <w:rPr>
          <w:noProof/>
        </w:rPr>
      </w:r>
      <w:r>
        <w:rPr>
          <w:noProof/>
        </w:rPr>
        <w:fldChar w:fldCharType="separate"/>
      </w:r>
      <w:r w:rsidR="001F2FBE">
        <w:rPr>
          <w:noProof/>
        </w:rPr>
        <w:t>8</w:t>
      </w:r>
      <w:r>
        <w:rPr>
          <w:noProof/>
        </w:rPr>
        <w:fldChar w:fldCharType="end"/>
      </w:r>
    </w:p>
    <w:p w14:paraId="24019F87" w14:textId="46277832" w:rsidR="005608FF" w:rsidRDefault="005608FF">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_Toc124940236 \h </w:instrText>
      </w:r>
      <w:r>
        <w:rPr>
          <w:noProof/>
        </w:rPr>
      </w:r>
      <w:r>
        <w:rPr>
          <w:noProof/>
        </w:rPr>
        <w:fldChar w:fldCharType="separate"/>
      </w:r>
      <w:r w:rsidR="001F2FBE">
        <w:rPr>
          <w:noProof/>
        </w:rPr>
        <w:t>8</w:t>
      </w:r>
      <w:r>
        <w:rPr>
          <w:noProof/>
        </w:rPr>
        <w:fldChar w:fldCharType="end"/>
      </w:r>
    </w:p>
    <w:p w14:paraId="6D51D64E" w14:textId="39944B53" w:rsidR="005608FF" w:rsidRDefault="005608FF">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Taşıma ve muhafaza</w:t>
      </w:r>
      <w:r>
        <w:rPr>
          <w:noProof/>
        </w:rPr>
        <w:tab/>
      </w:r>
      <w:r>
        <w:rPr>
          <w:noProof/>
        </w:rPr>
        <w:fldChar w:fldCharType="begin"/>
      </w:r>
      <w:r>
        <w:rPr>
          <w:noProof/>
        </w:rPr>
        <w:instrText xml:space="preserve"> PAGEREF _Toc124940237 \h </w:instrText>
      </w:r>
      <w:r>
        <w:rPr>
          <w:noProof/>
        </w:rPr>
      </w:r>
      <w:r>
        <w:rPr>
          <w:noProof/>
        </w:rPr>
        <w:fldChar w:fldCharType="separate"/>
      </w:r>
      <w:r w:rsidR="001F2FBE">
        <w:rPr>
          <w:noProof/>
        </w:rPr>
        <w:t>9</w:t>
      </w:r>
      <w:r>
        <w:rPr>
          <w:noProof/>
        </w:rPr>
        <w:fldChar w:fldCharType="end"/>
      </w:r>
    </w:p>
    <w:p w14:paraId="77976D7C" w14:textId="5AD540A2" w:rsidR="005608FF" w:rsidRDefault="005608FF">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_Toc124940238 \h </w:instrText>
      </w:r>
      <w:r>
        <w:rPr>
          <w:noProof/>
        </w:rPr>
      </w:r>
      <w:r>
        <w:rPr>
          <w:noProof/>
        </w:rPr>
        <w:fldChar w:fldCharType="separate"/>
      </w:r>
      <w:r w:rsidR="001F2FBE">
        <w:rPr>
          <w:noProof/>
        </w:rPr>
        <w:t>9</w:t>
      </w:r>
      <w:r>
        <w:rPr>
          <w:noProof/>
        </w:rPr>
        <w:fldChar w:fldCharType="end"/>
      </w:r>
    </w:p>
    <w:p w14:paraId="075037B2" w14:textId="7D88E728" w:rsidR="005608FF" w:rsidRDefault="005608FF">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_Toc124940239 \h </w:instrText>
      </w:r>
      <w:r>
        <w:rPr>
          <w:noProof/>
        </w:rPr>
      </w:r>
      <w:r>
        <w:rPr>
          <w:noProof/>
        </w:rPr>
        <w:fldChar w:fldCharType="separate"/>
      </w:r>
      <w:r w:rsidR="001F2FBE">
        <w:rPr>
          <w:noProof/>
        </w:rPr>
        <w:t>10</w:t>
      </w:r>
      <w:r>
        <w:rPr>
          <w:noProof/>
        </w:rPr>
        <w:fldChar w:fldCharType="end"/>
      </w:r>
    </w:p>
    <w:p w14:paraId="2E00948F" w14:textId="272759B7" w:rsidR="00670E43" w:rsidRDefault="001A2285">
      <w:pPr>
        <w:spacing w:after="200" w:line="276" w:lineRule="auto"/>
      </w:pPr>
      <w:r>
        <w:rPr>
          <w:b/>
        </w:rPr>
        <w:fldChar w:fldCharType="end"/>
      </w:r>
    </w:p>
    <w:p w14:paraId="662F9E33" w14:textId="227AE69F" w:rsidR="00F542FC" w:rsidRDefault="00F542FC">
      <w:pPr>
        <w:spacing w:after="200" w:line="276" w:lineRule="auto"/>
      </w:pPr>
      <w:r>
        <w:br w:type="page"/>
      </w:r>
    </w:p>
    <w:p w14:paraId="5FEE32E8" w14:textId="1A2D845E" w:rsidR="001F2FBE" w:rsidRDefault="001F2FBE">
      <w:pPr>
        <w:spacing w:after="200" w:line="276" w:lineRule="auto"/>
        <w:jc w:val="left"/>
      </w:pPr>
      <w:r>
        <w:lastRenderedPageBreak/>
        <w:br w:type="page"/>
      </w:r>
    </w:p>
    <w:p w14:paraId="5F3BD440"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124940121"/>
      <w:r w:rsidRPr="00270B84">
        <w:rPr>
          <w:szCs w:val="24"/>
        </w:rPr>
        <w:lastRenderedPageBreak/>
        <w:t>Kapsam</w:t>
      </w:r>
      <w:bookmarkEnd w:id="5"/>
      <w:bookmarkEnd w:id="6"/>
    </w:p>
    <w:p w14:paraId="4939C4B5" w14:textId="02D0F489" w:rsidR="00596992" w:rsidRPr="00270B84" w:rsidRDefault="00596992" w:rsidP="00596992">
      <w:pPr>
        <w:rPr>
          <w:rFonts w:cs="Arial"/>
          <w:szCs w:val="20"/>
        </w:rPr>
      </w:pPr>
      <w:r w:rsidRPr="00DD3529">
        <w:rPr>
          <w:rFonts w:cs="Arial"/>
          <w:szCs w:val="20"/>
        </w:rPr>
        <w:t xml:space="preserve">Bu standart, </w:t>
      </w:r>
      <w:r w:rsidR="002767C4">
        <w:rPr>
          <w:rFonts w:cs="Arial"/>
          <w:szCs w:val="20"/>
        </w:rPr>
        <w:t>krem şantiyi</w:t>
      </w:r>
      <w:r w:rsidR="004B64F9">
        <w:rPr>
          <w:rFonts w:cs="Arial"/>
          <w:szCs w:val="20"/>
        </w:rPr>
        <w:t xml:space="preserve"> kapsar.</w:t>
      </w:r>
      <w:r w:rsidR="002767C4" w:rsidRPr="008256D3" w:rsidDel="00221954">
        <w:rPr>
          <w:rFonts w:cs="Arial"/>
          <w:szCs w:val="20"/>
        </w:rPr>
        <w:t xml:space="preserve"> </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124940122"/>
      <w:r w:rsidRPr="00270B84">
        <w:t>Bağlayıcı atıflar</w:t>
      </w:r>
      <w:bookmarkEnd w:id="7"/>
      <w:bookmarkEnd w:id="8"/>
      <w:bookmarkEnd w:id="9"/>
      <w:bookmarkEnd w:id="10"/>
    </w:p>
    <w:p w14:paraId="6173A8C2" w14:textId="2D312943"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828"/>
        <w:gridCol w:w="4000"/>
      </w:tblGrid>
      <w:tr w:rsidR="00596992" w:rsidRPr="00270B84" w14:paraId="792DB116" w14:textId="77777777" w:rsidTr="00670E43">
        <w:tc>
          <w:tcPr>
            <w:tcW w:w="1872" w:type="dxa"/>
          </w:tcPr>
          <w:p w14:paraId="4C35F1DA" w14:textId="77777777" w:rsidR="00596992" w:rsidRPr="00270B84" w:rsidRDefault="00596992" w:rsidP="00670E43">
            <w:pPr>
              <w:rPr>
                <w:rFonts w:cs="Arial"/>
                <w:b/>
                <w:szCs w:val="20"/>
              </w:rPr>
            </w:pPr>
            <w:r w:rsidRPr="00270B84">
              <w:rPr>
                <w:rFonts w:cs="Arial"/>
                <w:b/>
                <w:szCs w:val="20"/>
              </w:rPr>
              <w:t>TS No</w:t>
            </w:r>
          </w:p>
        </w:tc>
        <w:tc>
          <w:tcPr>
            <w:tcW w:w="3828"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4000"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670E43">
        <w:tc>
          <w:tcPr>
            <w:tcW w:w="1872" w:type="dxa"/>
          </w:tcPr>
          <w:p w14:paraId="68EF9C1D" w14:textId="77777777" w:rsidR="00596992" w:rsidRPr="001F5B25" w:rsidRDefault="00596992" w:rsidP="00670E43">
            <w:pPr>
              <w:rPr>
                <w:rFonts w:cs="Arial"/>
              </w:rPr>
            </w:pPr>
            <w:r w:rsidRPr="001F5B25">
              <w:rPr>
                <w:rFonts w:cs="Arial"/>
              </w:rPr>
              <w:t xml:space="preserve">TS 545 </w:t>
            </w:r>
          </w:p>
        </w:tc>
        <w:tc>
          <w:tcPr>
            <w:tcW w:w="3828" w:type="dxa"/>
          </w:tcPr>
          <w:p w14:paraId="4B44FFF1" w14:textId="77777777" w:rsidR="00596992" w:rsidRPr="001F5B25" w:rsidRDefault="00596992" w:rsidP="00670E43">
            <w:pPr>
              <w:rPr>
                <w:rFonts w:cs="Arial"/>
              </w:rPr>
            </w:pPr>
            <w:r w:rsidRPr="001F5B25">
              <w:rPr>
                <w:rFonts w:cs="Arial"/>
              </w:rPr>
              <w:t>Ayarlı çözeltilerin hazırlanması</w:t>
            </w:r>
          </w:p>
        </w:tc>
        <w:tc>
          <w:tcPr>
            <w:tcW w:w="4000" w:type="dxa"/>
          </w:tcPr>
          <w:p w14:paraId="311BA09C" w14:textId="77777777" w:rsidR="00596992" w:rsidRPr="001F5B25" w:rsidRDefault="00596992" w:rsidP="00670E43">
            <w:pPr>
              <w:rPr>
                <w:rFonts w:cs="Arial"/>
              </w:rPr>
            </w:pPr>
            <w:r w:rsidRPr="001F5B25">
              <w:rPr>
                <w:rFonts w:cs="Arial"/>
              </w:rPr>
              <w:t>Preparation of Standard Solutions for volumetric analysis</w:t>
            </w:r>
          </w:p>
        </w:tc>
      </w:tr>
      <w:tr w:rsidR="00AD7774" w:rsidRPr="00270B84" w14:paraId="6E2732FE" w14:textId="77777777" w:rsidTr="00670E43">
        <w:tc>
          <w:tcPr>
            <w:tcW w:w="1872" w:type="dxa"/>
          </w:tcPr>
          <w:p w14:paraId="349B73AB" w14:textId="7221E1C6" w:rsidR="00AD7774" w:rsidRPr="002767C4" w:rsidRDefault="00AD7774" w:rsidP="00287722">
            <w:pPr>
              <w:spacing w:after="0"/>
              <w:rPr>
                <w:highlight w:val="yellow"/>
              </w:rPr>
            </w:pPr>
            <w:r w:rsidRPr="00AD7774">
              <w:t>TS EN ISO 707</w:t>
            </w:r>
            <w:r>
              <w:t>*</w:t>
            </w:r>
          </w:p>
        </w:tc>
        <w:tc>
          <w:tcPr>
            <w:tcW w:w="3828" w:type="dxa"/>
          </w:tcPr>
          <w:p w14:paraId="4AB14468" w14:textId="29AA1715" w:rsidR="00AD7774" w:rsidRPr="002767C4" w:rsidRDefault="00AD7774" w:rsidP="00287722">
            <w:pPr>
              <w:rPr>
                <w:highlight w:val="yellow"/>
              </w:rPr>
            </w:pPr>
            <w:r w:rsidRPr="00AD7774">
              <w:t>Süt ve süt ürünleri - Numune alma kılavuzu</w:t>
            </w:r>
          </w:p>
        </w:tc>
        <w:tc>
          <w:tcPr>
            <w:tcW w:w="4000" w:type="dxa"/>
          </w:tcPr>
          <w:p w14:paraId="0D9A2918" w14:textId="49030599" w:rsidR="00AD7774" w:rsidRPr="002767C4" w:rsidRDefault="00AD7774" w:rsidP="00287722">
            <w:pPr>
              <w:rPr>
                <w:highlight w:val="yellow"/>
              </w:rPr>
            </w:pPr>
            <w:r w:rsidRPr="00AD7774">
              <w:t>Milk and milk products - Guidance on sampling</w:t>
            </w:r>
          </w:p>
        </w:tc>
      </w:tr>
      <w:tr w:rsidR="001A1223" w:rsidRPr="00270B84" w14:paraId="1E5BDF6A" w14:textId="77777777" w:rsidTr="00670E43">
        <w:tc>
          <w:tcPr>
            <w:tcW w:w="1872" w:type="dxa"/>
          </w:tcPr>
          <w:p w14:paraId="50E32452" w14:textId="72E6D13F" w:rsidR="001A1223" w:rsidRPr="00AD7774" w:rsidRDefault="001A1223" w:rsidP="00287722">
            <w:pPr>
              <w:spacing w:after="0"/>
            </w:pPr>
            <w:r>
              <w:t>TS 1018</w:t>
            </w:r>
          </w:p>
        </w:tc>
        <w:tc>
          <w:tcPr>
            <w:tcW w:w="3828" w:type="dxa"/>
          </w:tcPr>
          <w:p w14:paraId="34F53D06" w14:textId="1204E730" w:rsidR="001A1223" w:rsidRPr="00AD7774" w:rsidRDefault="001A1223" w:rsidP="00287722">
            <w:r>
              <w:t xml:space="preserve">İnek sütü </w:t>
            </w:r>
            <w:r w:rsidR="0071276E">
              <w:t>- Çiğ</w:t>
            </w:r>
          </w:p>
        </w:tc>
        <w:tc>
          <w:tcPr>
            <w:tcW w:w="4000" w:type="dxa"/>
          </w:tcPr>
          <w:p w14:paraId="3F32E3D9" w14:textId="573B09C2" w:rsidR="001A1223" w:rsidRPr="00AD7774" w:rsidRDefault="001A1223" w:rsidP="00287722">
            <w:r w:rsidRPr="001A1223">
              <w:t>Cow milk- Raw</w:t>
            </w:r>
          </w:p>
        </w:tc>
      </w:tr>
      <w:tr w:rsidR="00AC242A" w:rsidRPr="00270B84" w14:paraId="37635239" w14:textId="77777777" w:rsidTr="00670E43">
        <w:tc>
          <w:tcPr>
            <w:tcW w:w="1872" w:type="dxa"/>
          </w:tcPr>
          <w:p w14:paraId="1E8CF66B" w14:textId="12C0517A" w:rsidR="00AC242A" w:rsidRPr="00AD7774" w:rsidRDefault="00AC242A" w:rsidP="00287722">
            <w:pPr>
              <w:spacing w:after="0"/>
            </w:pPr>
            <w:r>
              <w:t>TS 1329</w:t>
            </w:r>
          </w:p>
        </w:tc>
        <w:tc>
          <w:tcPr>
            <w:tcW w:w="3828" w:type="dxa"/>
          </w:tcPr>
          <w:p w14:paraId="20D63C4B" w14:textId="60C43A79" w:rsidR="00AC242A" w:rsidRPr="00AD7774" w:rsidRDefault="00AC242A" w:rsidP="00287722">
            <w:r>
              <w:t>Süt tozu</w:t>
            </w:r>
          </w:p>
        </w:tc>
        <w:tc>
          <w:tcPr>
            <w:tcW w:w="4000" w:type="dxa"/>
          </w:tcPr>
          <w:p w14:paraId="55D3BF6B" w14:textId="2E8AE457" w:rsidR="00AC242A" w:rsidRPr="00AD7774" w:rsidRDefault="00AC242A" w:rsidP="00287722">
            <w:r w:rsidRPr="00AC242A">
              <w:t>Milk powder</w:t>
            </w:r>
          </w:p>
        </w:tc>
      </w:tr>
      <w:tr w:rsidR="00287722" w:rsidRPr="00270B84" w14:paraId="5DD3631D" w14:textId="77777777" w:rsidTr="00670E43">
        <w:tc>
          <w:tcPr>
            <w:tcW w:w="1872" w:type="dxa"/>
          </w:tcPr>
          <w:p w14:paraId="32A4A8D5" w14:textId="77777777" w:rsidR="00287722" w:rsidRPr="001F5B25" w:rsidRDefault="00287722" w:rsidP="00287722">
            <w:pPr>
              <w:rPr>
                <w:rFonts w:cs="Arial"/>
                <w:lang w:val="en-US"/>
              </w:rPr>
            </w:pPr>
            <w:r w:rsidRPr="001F5B25">
              <w:rPr>
                <w:rFonts w:cs="Arial"/>
              </w:rPr>
              <w:t>TS 2104</w:t>
            </w:r>
          </w:p>
        </w:tc>
        <w:tc>
          <w:tcPr>
            <w:tcW w:w="3828" w:type="dxa"/>
          </w:tcPr>
          <w:p w14:paraId="71EDC439" w14:textId="77777777" w:rsidR="00287722" w:rsidRPr="001F5B25" w:rsidRDefault="00287722" w:rsidP="00287722">
            <w:pPr>
              <w:rPr>
                <w:rStyle w:val="Gl"/>
                <w:b w:val="0"/>
              </w:rPr>
            </w:pPr>
            <w:r w:rsidRPr="00885F4D">
              <w:rPr>
                <w:rFonts w:cs="Arial"/>
              </w:rPr>
              <w:t>Belirteçler – Belirteç çözeltileri hazırlama yöntemleri</w:t>
            </w:r>
          </w:p>
        </w:tc>
        <w:tc>
          <w:tcPr>
            <w:tcW w:w="4000" w:type="dxa"/>
          </w:tcPr>
          <w:p w14:paraId="498DBE89" w14:textId="77777777" w:rsidR="00287722" w:rsidRPr="001F5B25" w:rsidRDefault="00287722" w:rsidP="00287722">
            <w:pPr>
              <w:rPr>
                <w:rStyle w:val="Gl"/>
                <w:b w:val="0"/>
              </w:rPr>
            </w:pPr>
            <w:r w:rsidRPr="00885F4D">
              <w:rPr>
                <w:rFonts w:cs="Arial"/>
                <w:lang w:val="en-US"/>
              </w:rPr>
              <w:t>Indicators – Methods of preparation of indicator solutions</w:t>
            </w:r>
          </w:p>
        </w:tc>
      </w:tr>
      <w:tr w:rsidR="00287722" w:rsidRPr="00270B84" w14:paraId="1C692EEC" w14:textId="77777777" w:rsidTr="00670E43">
        <w:tc>
          <w:tcPr>
            <w:tcW w:w="1872" w:type="dxa"/>
          </w:tcPr>
          <w:p w14:paraId="118E251B" w14:textId="77777777" w:rsidR="00287722" w:rsidRPr="001F5B25" w:rsidRDefault="00287722" w:rsidP="00287722">
            <w:pPr>
              <w:rPr>
                <w:rFonts w:cs="Arial"/>
              </w:rPr>
            </w:pPr>
            <w:r w:rsidRPr="001F5B25">
              <w:rPr>
                <w:rFonts w:cs="Arial"/>
              </w:rPr>
              <w:t>TS EN ISO 3696</w:t>
            </w:r>
          </w:p>
        </w:tc>
        <w:tc>
          <w:tcPr>
            <w:tcW w:w="3828" w:type="dxa"/>
          </w:tcPr>
          <w:p w14:paraId="153240EC" w14:textId="77777777" w:rsidR="00287722" w:rsidRPr="001F5B25" w:rsidRDefault="00287722" w:rsidP="00287722">
            <w:pPr>
              <w:rPr>
                <w:rFonts w:cs="Arial"/>
              </w:rPr>
            </w:pPr>
            <w:r w:rsidRPr="001F5B25">
              <w:rPr>
                <w:rFonts w:cs="Arial"/>
              </w:rPr>
              <w:t>Su – Analitik laboratuvarında kullanılan – Özellikler ve deney metotları</w:t>
            </w:r>
          </w:p>
        </w:tc>
        <w:tc>
          <w:tcPr>
            <w:tcW w:w="4000" w:type="dxa"/>
          </w:tcPr>
          <w:p w14:paraId="43F1557B" w14:textId="77777777" w:rsidR="00287722" w:rsidRPr="001F5B25" w:rsidRDefault="00287722" w:rsidP="00287722">
            <w:pPr>
              <w:rPr>
                <w:rFonts w:cs="Arial"/>
                <w:i/>
              </w:rPr>
            </w:pPr>
            <w:r w:rsidRPr="001F5B25">
              <w:rPr>
                <w:rFonts w:cs="Arial"/>
                <w:lang w:val="en-US"/>
              </w:rPr>
              <w:t>Water for analytical laboratory use –Specification and test methods</w:t>
            </w:r>
          </w:p>
        </w:tc>
      </w:tr>
      <w:tr w:rsidR="00634B8C" w:rsidRPr="00270B84" w14:paraId="6C9C15A8" w14:textId="77777777" w:rsidTr="00670E43">
        <w:tc>
          <w:tcPr>
            <w:tcW w:w="1872" w:type="dxa"/>
          </w:tcPr>
          <w:p w14:paraId="481E412D" w14:textId="39E72AAA" w:rsidR="00634B8C" w:rsidRPr="001F5B25" w:rsidRDefault="00634B8C" w:rsidP="00287722">
            <w:pPr>
              <w:rPr>
                <w:rFonts w:cs="Arial"/>
              </w:rPr>
            </w:pPr>
            <w:r>
              <w:rPr>
                <w:rFonts w:cs="Arial"/>
              </w:rPr>
              <w:t>TS 4265</w:t>
            </w:r>
          </w:p>
        </w:tc>
        <w:tc>
          <w:tcPr>
            <w:tcW w:w="3828" w:type="dxa"/>
          </w:tcPr>
          <w:p w14:paraId="4BB7393B" w14:textId="52EC42F8" w:rsidR="00634B8C" w:rsidRPr="001F5B25" w:rsidRDefault="00634B8C" w:rsidP="00287722">
            <w:pPr>
              <w:rPr>
                <w:rFonts w:cs="Arial"/>
              </w:rPr>
            </w:pPr>
            <w:r>
              <w:rPr>
                <w:rFonts w:cs="Arial"/>
              </w:rPr>
              <w:t>Dondurma – Süt esaslı</w:t>
            </w:r>
          </w:p>
        </w:tc>
        <w:tc>
          <w:tcPr>
            <w:tcW w:w="4000" w:type="dxa"/>
          </w:tcPr>
          <w:p w14:paraId="4F1B7D20" w14:textId="680BAA1F" w:rsidR="00634B8C" w:rsidRPr="001F5B25" w:rsidRDefault="00634B8C" w:rsidP="00287722">
            <w:pPr>
              <w:rPr>
                <w:rFonts w:cs="Arial"/>
                <w:lang w:val="en-US"/>
              </w:rPr>
            </w:pPr>
            <w:r w:rsidRPr="00634B8C">
              <w:rPr>
                <w:rFonts w:cs="Arial"/>
                <w:lang w:val="en-US"/>
              </w:rPr>
              <w:t>Ice-Cream</w:t>
            </w:r>
            <w:r w:rsidR="001D3B71">
              <w:rPr>
                <w:rFonts w:cs="Arial"/>
                <w:lang w:val="en-US"/>
              </w:rPr>
              <w:t xml:space="preserve"> </w:t>
            </w:r>
            <w:r w:rsidRPr="00634B8C">
              <w:rPr>
                <w:rFonts w:cs="Arial"/>
                <w:lang w:val="en-US"/>
              </w:rPr>
              <w:t>-</w:t>
            </w:r>
            <w:r w:rsidR="001D3B71">
              <w:rPr>
                <w:rFonts w:cs="Arial"/>
                <w:lang w:val="en-US"/>
              </w:rPr>
              <w:t xml:space="preserve"> </w:t>
            </w:r>
            <w:r w:rsidRPr="00634B8C">
              <w:rPr>
                <w:rFonts w:cs="Arial"/>
                <w:lang w:val="en-US"/>
              </w:rPr>
              <w:t>Dairy</w:t>
            </w:r>
          </w:p>
        </w:tc>
      </w:tr>
      <w:tr w:rsidR="00AD6DFB" w:rsidRPr="00270B84" w14:paraId="496C671A" w14:textId="77777777" w:rsidTr="00670E43">
        <w:tc>
          <w:tcPr>
            <w:tcW w:w="1872" w:type="dxa"/>
          </w:tcPr>
          <w:p w14:paraId="7D06BDCB" w14:textId="1F7C1568" w:rsidR="00AD6DFB" w:rsidRDefault="00AD6DFB" w:rsidP="00AD6DFB">
            <w:pPr>
              <w:rPr>
                <w:rFonts w:cs="Arial"/>
              </w:rPr>
            </w:pPr>
            <w:r w:rsidRPr="00270B84">
              <w:rPr>
                <w:rFonts w:cs="Arial"/>
              </w:rPr>
              <w:t>TS ISO 4832</w:t>
            </w:r>
          </w:p>
        </w:tc>
        <w:tc>
          <w:tcPr>
            <w:tcW w:w="3828" w:type="dxa"/>
          </w:tcPr>
          <w:p w14:paraId="06AC1A0C" w14:textId="764DEF33" w:rsidR="00AD6DFB" w:rsidRDefault="00AD6DFB" w:rsidP="00AD6DFB">
            <w:pPr>
              <w:rPr>
                <w:rFonts w:cs="Arial"/>
              </w:rPr>
            </w:pPr>
            <w:r w:rsidRPr="00270B84">
              <w:rPr>
                <w:rFonts w:cs="Arial"/>
              </w:rPr>
              <w:t>Gıda ve hayvan yemleri mikrobiyolojisi - Koliformların sayımı için yatay yöntem - Koloni sayım tekniği</w:t>
            </w:r>
          </w:p>
        </w:tc>
        <w:tc>
          <w:tcPr>
            <w:tcW w:w="4000" w:type="dxa"/>
          </w:tcPr>
          <w:p w14:paraId="136FF73C" w14:textId="26DE6F1D" w:rsidR="00AD6DFB" w:rsidRPr="00634B8C" w:rsidRDefault="00AD6DFB" w:rsidP="00AD6DFB">
            <w:pPr>
              <w:rPr>
                <w:rFonts w:cs="Arial"/>
                <w:lang w:val="en-US"/>
              </w:rPr>
            </w:pPr>
            <w:r w:rsidRPr="00270B84">
              <w:rPr>
                <w:rFonts w:cs="Arial"/>
              </w:rPr>
              <w:t>Microbiology of food and animal feeding stuffs - Horizontal method for the enumeration of coliforms – Colony -count technique</w:t>
            </w:r>
          </w:p>
        </w:tc>
      </w:tr>
      <w:tr w:rsidR="00AD6DFB" w:rsidRPr="00270B84" w14:paraId="358E919A" w14:textId="77777777" w:rsidTr="00670E43">
        <w:tc>
          <w:tcPr>
            <w:tcW w:w="1872" w:type="dxa"/>
          </w:tcPr>
          <w:p w14:paraId="0695C998" w14:textId="20DDBE8D" w:rsidR="00AD6DFB" w:rsidRDefault="00AD6DFB" w:rsidP="00AD6DFB">
            <w:pPr>
              <w:rPr>
                <w:rFonts w:cs="Arial"/>
              </w:rPr>
            </w:pPr>
            <w:r>
              <w:rPr>
                <w:rFonts w:cs="Arial"/>
              </w:rPr>
              <w:t>TS EN ISO 4833-1</w:t>
            </w:r>
          </w:p>
        </w:tc>
        <w:tc>
          <w:tcPr>
            <w:tcW w:w="3828" w:type="dxa"/>
          </w:tcPr>
          <w:p w14:paraId="3B638C93" w14:textId="75E3ED0E" w:rsidR="00AD6DFB" w:rsidRDefault="00AD6DFB" w:rsidP="00AD6DFB">
            <w:pPr>
              <w:rPr>
                <w:rFonts w:cs="Arial"/>
              </w:rPr>
            </w:pPr>
            <w:r w:rsidRPr="00A37C6A">
              <w:rPr>
                <w:rFonts w:cs="Arial"/>
              </w:rPr>
              <w:t>Gıda zinciri mikrobiyolojisi - Mikroorganizmaların sayımı için yatay yöntem -Bölüm 1: Dökme plak tekniğiyle 30°C’ta koloni sayımı</w:t>
            </w:r>
          </w:p>
        </w:tc>
        <w:tc>
          <w:tcPr>
            <w:tcW w:w="4000" w:type="dxa"/>
          </w:tcPr>
          <w:p w14:paraId="7514AF1B" w14:textId="440A1704" w:rsidR="00AD6DFB" w:rsidRPr="00634B8C" w:rsidRDefault="00AD6DFB" w:rsidP="00AD6DFB">
            <w:pPr>
              <w:rPr>
                <w:rFonts w:cs="Arial"/>
                <w:lang w:val="en-US"/>
              </w:rPr>
            </w:pPr>
            <w:r w:rsidRPr="00A37C6A">
              <w:rPr>
                <w:rFonts w:cs="Arial"/>
              </w:rPr>
              <w:t>Microbiology of the food chain - Horizontal method for the enumeration of microorganisms - Part 1: Colony count at 30 degrees C by the pour plate technique</w:t>
            </w:r>
          </w:p>
        </w:tc>
      </w:tr>
      <w:tr w:rsidR="00AD6DFB" w:rsidRPr="00270B84" w14:paraId="524E94DB" w14:textId="77777777" w:rsidTr="00670E43">
        <w:tc>
          <w:tcPr>
            <w:tcW w:w="1872" w:type="dxa"/>
          </w:tcPr>
          <w:p w14:paraId="4817D41E" w14:textId="16370049" w:rsidR="00AD6DFB" w:rsidRPr="002767C4" w:rsidRDefault="00AD6DFB" w:rsidP="00AD6DFB">
            <w:pPr>
              <w:rPr>
                <w:rFonts w:cs="Arial"/>
                <w:highlight w:val="yellow"/>
              </w:rPr>
            </w:pPr>
            <w:r w:rsidRPr="00552445">
              <w:rPr>
                <w:rFonts w:asciiTheme="majorHAnsi" w:hAnsiTheme="majorHAnsi"/>
              </w:rPr>
              <w:t>TS ISO 5538</w:t>
            </w:r>
            <w:r>
              <w:rPr>
                <w:rFonts w:asciiTheme="majorHAnsi" w:hAnsiTheme="majorHAnsi"/>
              </w:rPr>
              <w:t>*</w:t>
            </w:r>
          </w:p>
        </w:tc>
        <w:tc>
          <w:tcPr>
            <w:tcW w:w="3828" w:type="dxa"/>
          </w:tcPr>
          <w:p w14:paraId="55315000" w14:textId="6CAB6EE9" w:rsidR="00AD6DFB" w:rsidRPr="002767C4" w:rsidRDefault="00AD6DFB" w:rsidP="00AD6DFB">
            <w:pPr>
              <w:rPr>
                <w:rStyle w:val="Gl"/>
                <w:b w:val="0"/>
                <w:highlight w:val="yellow"/>
              </w:rPr>
            </w:pPr>
            <w:r w:rsidRPr="00552445">
              <w:rPr>
                <w:rFonts w:asciiTheme="majorHAnsi" w:hAnsiTheme="majorHAnsi" w:cs="Arial"/>
                <w:bCs/>
              </w:rPr>
              <w:t>Süt ve süt ürünleri</w:t>
            </w:r>
            <w:r w:rsidR="001D3B71">
              <w:rPr>
                <w:rFonts w:asciiTheme="majorHAnsi" w:hAnsiTheme="majorHAnsi" w:cs="Arial"/>
                <w:bCs/>
              </w:rPr>
              <w:t xml:space="preserve"> </w:t>
            </w:r>
            <w:r w:rsidRPr="00552445">
              <w:rPr>
                <w:rFonts w:asciiTheme="majorHAnsi" w:hAnsiTheme="majorHAnsi" w:cs="Arial"/>
                <w:bCs/>
              </w:rPr>
              <w:t>-</w:t>
            </w:r>
            <w:r w:rsidR="001D3B71">
              <w:rPr>
                <w:rFonts w:asciiTheme="majorHAnsi" w:hAnsiTheme="majorHAnsi" w:cs="Arial"/>
                <w:bCs/>
              </w:rPr>
              <w:t xml:space="preserve"> </w:t>
            </w:r>
            <w:r w:rsidRPr="00552445">
              <w:rPr>
                <w:rFonts w:asciiTheme="majorHAnsi" w:hAnsiTheme="majorHAnsi" w:cs="Arial"/>
                <w:bCs/>
              </w:rPr>
              <w:t>Numune alma-Nitel özelliklerin muayenesi</w:t>
            </w:r>
          </w:p>
        </w:tc>
        <w:tc>
          <w:tcPr>
            <w:tcW w:w="4000" w:type="dxa"/>
          </w:tcPr>
          <w:p w14:paraId="5FD6E651" w14:textId="02BCAD35" w:rsidR="00AD6DFB" w:rsidRPr="002767C4" w:rsidRDefault="00AD6DFB" w:rsidP="00AD6DFB">
            <w:pPr>
              <w:rPr>
                <w:rStyle w:val="Gl"/>
                <w:b w:val="0"/>
                <w:highlight w:val="yellow"/>
              </w:rPr>
            </w:pPr>
            <w:r w:rsidRPr="00552445">
              <w:rPr>
                <w:rFonts w:asciiTheme="majorHAnsi" w:hAnsiTheme="majorHAnsi" w:cs="Arial"/>
                <w:bCs/>
              </w:rPr>
              <w:t>Milk and milk products - Sampling - Inspection by attributes</w:t>
            </w:r>
          </w:p>
        </w:tc>
      </w:tr>
      <w:tr w:rsidR="00AD6DFB" w:rsidRPr="00270B84" w14:paraId="23A85272" w14:textId="77777777" w:rsidTr="00670E43">
        <w:tc>
          <w:tcPr>
            <w:tcW w:w="1872" w:type="dxa"/>
          </w:tcPr>
          <w:p w14:paraId="0D294EFF" w14:textId="59C91E19" w:rsidR="00AD6DFB" w:rsidRPr="00552445" w:rsidRDefault="00AD6DFB" w:rsidP="00AD6DFB">
            <w:pPr>
              <w:rPr>
                <w:rFonts w:asciiTheme="majorHAnsi" w:hAnsiTheme="majorHAnsi"/>
              </w:rPr>
            </w:pPr>
            <w:r>
              <w:rPr>
                <w:rFonts w:asciiTheme="majorHAnsi" w:hAnsiTheme="majorHAnsi"/>
              </w:rPr>
              <w:t>TS ISO 6091</w:t>
            </w:r>
          </w:p>
        </w:tc>
        <w:tc>
          <w:tcPr>
            <w:tcW w:w="3828" w:type="dxa"/>
          </w:tcPr>
          <w:p w14:paraId="04C845BC" w14:textId="0AD426C1" w:rsidR="00AD6DFB" w:rsidRPr="00202D17" w:rsidRDefault="00AD6DFB" w:rsidP="00AD6DFB">
            <w:pPr>
              <w:rPr>
                <w:rFonts w:asciiTheme="majorHAnsi" w:hAnsiTheme="majorHAnsi" w:cs="Arial"/>
                <w:bCs/>
              </w:rPr>
            </w:pPr>
            <w:r w:rsidRPr="00202D17">
              <w:rPr>
                <w:rFonts w:asciiTheme="majorHAnsi" w:hAnsiTheme="majorHAnsi" w:cs="Arial"/>
                <w:bCs/>
              </w:rPr>
              <w:t>Süt tozu - Titre edilebilir asitlik tayini (Referans yöntem)</w:t>
            </w:r>
          </w:p>
        </w:tc>
        <w:tc>
          <w:tcPr>
            <w:tcW w:w="4000" w:type="dxa"/>
          </w:tcPr>
          <w:p w14:paraId="12280083" w14:textId="233FC31C" w:rsidR="00AD6DFB" w:rsidRPr="00202D17" w:rsidRDefault="00AD6DFB">
            <w:pPr>
              <w:rPr>
                <w:rFonts w:asciiTheme="majorHAnsi" w:hAnsiTheme="majorHAnsi" w:cs="Arial"/>
              </w:rPr>
            </w:pPr>
            <w:r w:rsidRPr="00885F4D">
              <w:rPr>
                <w:rFonts w:asciiTheme="majorHAnsi" w:hAnsiTheme="majorHAnsi" w:cs="Arial"/>
                <w:bCs/>
              </w:rPr>
              <w:t>Dried milk - Determination of titratable acidity (Reference method)</w:t>
            </w:r>
          </w:p>
        </w:tc>
      </w:tr>
      <w:tr w:rsidR="00AD6DFB" w:rsidRPr="00270B84" w14:paraId="4B6F34DE" w14:textId="77777777" w:rsidTr="00670E43">
        <w:tc>
          <w:tcPr>
            <w:tcW w:w="1872" w:type="dxa"/>
          </w:tcPr>
          <w:p w14:paraId="5D52C3F6" w14:textId="229954BE" w:rsidR="00AD6DFB" w:rsidRDefault="00AD6DFB" w:rsidP="00AD6DFB">
            <w:pPr>
              <w:rPr>
                <w:rFonts w:asciiTheme="majorHAnsi" w:hAnsiTheme="majorHAnsi"/>
              </w:rPr>
            </w:pPr>
            <w:r w:rsidRPr="0056750C">
              <w:rPr>
                <w:rFonts w:cs="Arial"/>
              </w:rPr>
              <w:t>TS EN ISO 6579-1*</w:t>
            </w:r>
          </w:p>
        </w:tc>
        <w:tc>
          <w:tcPr>
            <w:tcW w:w="3828" w:type="dxa"/>
          </w:tcPr>
          <w:p w14:paraId="4B349998" w14:textId="6F54D403" w:rsidR="00AD6DFB" w:rsidRPr="00AC242A" w:rsidRDefault="00AD6DFB" w:rsidP="00AD6DFB">
            <w:pPr>
              <w:rPr>
                <w:rFonts w:asciiTheme="majorHAnsi" w:hAnsiTheme="majorHAnsi" w:cs="Arial"/>
                <w:bCs/>
              </w:rPr>
            </w:pPr>
            <w:r w:rsidRPr="0056750C">
              <w:rPr>
                <w:rStyle w:val="Gl"/>
                <w:b w:val="0"/>
              </w:rPr>
              <w:t xml:space="preserve">Besin zincirinin mikrobiyolojisi - </w:t>
            </w:r>
            <w:r w:rsidRPr="00885F4D">
              <w:rPr>
                <w:rStyle w:val="Gl"/>
                <w:b w:val="0"/>
                <w:i/>
              </w:rPr>
              <w:t>Salmonella</w:t>
            </w:r>
            <w:r w:rsidRPr="0056750C">
              <w:rPr>
                <w:rStyle w:val="Gl"/>
                <w:b w:val="0"/>
              </w:rPr>
              <w:t xml:space="preserve">'nın tespiti, sayımı ve serotiplendirmesi için yatay yöntem - Bölüm 1: </w:t>
            </w:r>
            <w:r w:rsidRPr="00885F4D">
              <w:rPr>
                <w:rStyle w:val="Gl"/>
                <w:b w:val="0"/>
                <w:i/>
              </w:rPr>
              <w:t>Salmonella</w:t>
            </w:r>
            <w:r w:rsidRPr="0056750C">
              <w:rPr>
                <w:rStyle w:val="Gl"/>
                <w:b w:val="0"/>
              </w:rPr>
              <w:t xml:space="preserve"> spp.</w:t>
            </w:r>
          </w:p>
        </w:tc>
        <w:tc>
          <w:tcPr>
            <w:tcW w:w="4000" w:type="dxa"/>
          </w:tcPr>
          <w:p w14:paraId="4267E32A" w14:textId="77777777" w:rsidR="00AD6DFB" w:rsidRDefault="00AD6DFB" w:rsidP="00AD6DFB">
            <w:pPr>
              <w:rPr>
                <w:rStyle w:val="Gl"/>
                <w:b w:val="0"/>
              </w:rPr>
            </w:pPr>
            <w:r w:rsidRPr="0056750C">
              <w:rPr>
                <w:rStyle w:val="Gl"/>
                <w:b w:val="0"/>
              </w:rPr>
              <w:t xml:space="preserve">Microbiology of the food chain - Horizontal method for the detection, enumeration and serotyping of </w:t>
            </w:r>
            <w:r w:rsidRPr="00885F4D">
              <w:rPr>
                <w:rStyle w:val="Gl"/>
                <w:b w:val="0"/>
                <w:i/>
              </w:rPr>
              <w:t>Salmonella</w:t>
            </w:r>
            <w:r w:rsidRPr="0056750C">
              <w:rPr>
                <w:rStyle w:val="Gl"/>
                <w:b w:val="0"/>
              </w:rPr>
              <w:t xml:space="preserve"> - Part 1: Detection of </w:t>
            </w:r>
            <w:r w:rsidRPr="00885F4D">
              <w:rPr>
                <w:rStyle w:val="Gl"/>
                <w:b w:val="0"/>
                <w:i/>
              </w:rPr>
              <w:t>Salmonella</w:t>
            </w:r>
            <w:r w:rsidRPr="0056750C">
              <w:rPr>
                <w:rStyle w:val="Gl"/>
                <w:b w:val="0"/>
              </w:rPr>
              <w:t xml:space="preserve"> spp. (ISO 6579-1:2017)</w:t>
            </w:r>
          </w:p>
          <w:p w14:paraId="7D68C8B4" w14:textId="77777777" w:rsidR="001F2FBE" w:rsidRDefault="001F2FBE" w:rsidP="00AD6DFB">
            <w:pPr>
              <w:rPr>
                <w:rFonts w:ascii="Verdana" w:hAnsi="Verdana"/>
                <w:b/>
                <w:bCs/>
                <w:color w:val="000000"/>
                <w:sz w:val="17"/>
                <w:szCs w:val="17"/>
                <w:shd w:val="clear" w:color="auto" w:fill="F0F4F8"/>
              </w:rPr>
            </w:pPr>
          </w:p>
          <w:p w14:paraId="3BF54545" w14:textId="2682A7B6" w:rsidR="001F2FBE" w:rsidRDefault="001F2FBE" w:rsidP="00AD6DFB">
            <w:pPr>
              <w:rPr>
                <w:rFonts w:ascii="Verdana" w:hAnsi="Verdana"/>
                <w:b/>
                <w:bCs/>
                <w:color w:val="000000"/>
                <w:sz w:val="17"/>
                <w:szCs w:val="17"/>
                <w:shd w:val="clear" w:color="auto" w:fill="F0F4F8"/>
              </w:rPr>
            </w:pPr>
          </w:p>
        </w:tc>
      </w:tr>
      <w:tr w:rsidR="00AD6DFB" w:rsidRPr="00270B84" w14:paraId="3631C33E" w14:textId="77777777" w:rsidTr="00670E43">
        <w:tc>
          <w:tcPr>
            <w:tcW w:w="1872" w:type="dxa"/>
          </w:tcPr>
          <w:p w14:paraId="1052D7BC" w14:textId="11163B1D" w:rsidR="00AD6DFB" w:rsidRPr="0056750C" w:rsidRDefault="00AD6DFB" w:rsidP="00AD6DFB">
            <w:pPr>
              <w:rPr>
                <w:rFonts w:cs="Arial"/>
              </w:rPr>
            </w:pPr>
            <w:r>
              <w:rPr>
                <w:rFonts w:cs="Arial"/>
              </w:rPr>
              <w:lastRenderedPageBreak/>
              <w:t>TS EN ISO 6888-1*</w:t>
            </w:r>
          </w:p>
        </w:tc>
        <w:tc>
          <w:tcPr>
            <w:tcW w:w="3828" w:type="dxa"/>
          </w:tcPr>
          <w:p w14:paraId="552AFB85" w14:textId="1CE6740C" w:rsidR="00AD6DFB" w:rsidRPr="0056750C" w:rsidRDefault="00AD6DFB" w:rsidP="00AD6DFB">
            <w:pPr>
              <w:rPr>
                <w:rStyle w:val="Gl"/>
                <w:b w:val="0"/>
              </w:rPr>
            </w:pPr>
            <w:r w:rsidRPr="00DE1408">
              <w:rPr>
                <w:rFonts w:cs="Arial"/>
              </w:rPr>
              <w:t>Gıda zincirinin mikrobiyolojisi - Koagülaz pozitif stafilokokların (</w:t>
            </w:r>
            <w:r w:rsidRPr="00FE3ED0">
              <w:rPr>
                <w:rFonts w:cs="Arial"/>
                <w:i/>
              </w:rPr>
              <w:t>Staphylococcus aureus</w:t>
            </w:r>
            <w:r w:rsidRPr="00DE1408">
              <w:rPr>
                <w:rFonts w:cs="Arial"/>
              </w:rPr>
              <w:t xml:space="preserve"> ve diğer türler) sayımı için yatay yöntem - Bölüm 1: Baird-Parker agar besiyeri kullanan yöntem</w:t>
            </w:r>
          </w:p>
        </w:tc>
        <w:tc>
          <w:tcPr>
            <w:tcW w:w="4000" w:type="dxa"/>
          </w:tcPr>
          <w:p w14:paraId="6D000E4E" w14:textId="4FFE9FCA" w:rsidR="00AD6DFB" w:rsidRPr="0056750C" w:rsidRDefault="00AD6DFB" w:rsidP="00AD6DFB">
            <w:pPr>
              <w:rPr>
                <w:rStyle w:val="Gl"/>
                <w:b w:val="0"/>
              </w:rPr>
            </w:pPr>
            <w:r w:rsidRPr="00DE1408">
              <w:rPr>
                <w:rFonts w:cs="Arial"/>
              </w:rPr>
              <w:t>Microbiology of the food chain - Horizontal method for the enumeration of coagulase-positive staphylococci (</w:t>
            </w:r>
            <w:r w:rsidRPr="00FE3ED0">
              <w:rPr>
                <w:rFonts w:cs="Arial"/>
                <w:i/>
              </w:rPr>
              <w:t>Staphylococcus aureus</w:t>
            </w:r>
            <w:r w:rsidRPr="00DE1408">
              <w:rPr>
                <w:rFonts w:cs="Arial"/>
              </w:rPr>
              <w:t xml:space="preserve"> and other species) - Part 1: Method using Baird-Parker agar medium</w:t>
            </w:r>
          </w:p>
        </w:tc>
      </w:tr>
      <w:tr w:rsidR="00AD6DFB" w:rsidRPr="00270B84" w14:paraId="43A3476D" w14:textId="77777777" w:rsidTr="00670E43">
        <w:tc>
          <w:tcPr>
            <w:tcW w:w="1872" w:type="dxa"/>
          </w:tcPr>
          <w:p w14:paraId="11CC9DB6" w14:textId="7644E165" w:rsidR="00AD6DFB" w:rsidRPr="0056750C" w:rsidRDefault="00AD6DFB" w:rsidP="00AD6DFB">
            <w:pPr>
              <w:rPr>
                <w:rFonts w:cs="Arial"/>
              </w:rPr>
            </w:pPr>
            <w:r>
              <w:rPr>
                <w:rFonts w:cs="Arial"/>
              </w:rPr>
              <w:t>TS ISO 7238*</w:t>
            </w:r>
          </w:p>
        </w:tc>
        <w:tc>
          <w:tcPr>
            <w:tcW w:w="3828" w:type="dxa"/>
          </w:tcPr>
          <w:p w14:paraId="71CAF6E7" w14:textId="4B87D7CD" w:rsidR="00AD6DFB" w:rsidRPr="0056750C" w:rsidRDefault="00AD6DFB" w:rsidP="00AD6DFB">
            <w:pPr>
              <w:rPr>
                <w:rStyle w:val="Gl"/>
                <w:b w:val="0"/>
              </w:rPr>
            </w:pPr>
            <w:r w:rsidRPr="00FE3ED0">
              <w:rPr>
                <w:rFonts w:cs="Arial"/>
                <w:bCs/>
              </w:rPr>
              <w:t>Tereyağı - Serumda p</w:t>
            </w:r>
            <w:r>
              <w:rPr>
                <w:rFonts w:cs="Arial"/>
                <w:bCs/>
              </w:rPr>
              <w:t>H</w:t>
            </w:r>
            <w:r w:rsidRPr="00FE3ED0">
              <w:rPr>
                <w:rFonts w:cs="Arial"/>
                <w:bCs/>
              </w:rPr>
              <w:t xml:space="preserve"> tayini-Potansiyometrik metot</w:t>
            </w:r>
          </w:p>
        </w:tc>
        <w:tc>
          <w:tcPr>
            <w:tcW w:w="4000" w:type="dxa"/>
          </w:tcPr>
          <w:p w14:paraId="126EE712" w14:textId="356EB3E8" w:rsidR="00AD6DFB" w:rsidRPr="0056750C" w:rsidRDefault="00AD6DFB" w:rsidP="00AD6DFB">
            <w:pPr>
              <w:rPr>
                <w:rStyle w:val="Gl"/>
                <w:b w:val="0"/>
              </w:rPr>
            </w:pPr>
            <w:r w:rsidRPr="00FE3ED0">
              <w:rPr>
                <w:rFonts w:cs="Arial"/>
                <w:bCs/>
              </w:rPr>
              <w:t>Butter - Determination of pH of the serum - Potentiometric method</w:t>
            </w:r>
          </w:p>
        </w:tc>
      </w:tr>
      <w:tr w:rsidR="00AD6DFB" w:rsidRPr="00270B84" w14:paraId="23299334" w14:textId="77777777" w:rsidTr="00670E43">
        <w:tc>
          <w:tcPr>
            <w:tcW w:w="1872" w:type="dxa"/>
          </w:tcPr>
          <w:p w14:paraId="700ADF71" w14:textId="7BD55A3E" w:rsidR="00AD6DFB" w:rsidRPr="00552445" w:rsidRDefault="00AD6DFB" w:rsidP="00AD6DFB">
            <w:pPr>
              <w:rPr>
                <w:rFonts w:asciiTheme="majorHAnsi" w:hAnsiTheme="majorHAnsi"/>
              </w:rPr>
            </w:pPr>
            <w:r>
              <w:rPr>
                <w:rFonts w:asciiTheme="majorHAnsi" w:hAnsiTheme="majorHAnsi"/>
              </w:rPr>
              <w:t>TS 7780</w:t>
            </w:r>
          </w:p>
        </w:tc>
        <w:tc>
          <w:tcPr>
            <w:tcW w:w="3828" w:type="dxa"/>
          </w:tcPr>
          <w:p w14:paraId="6C2AF77F" w14:textId="413F9BBD" w:rsidR="00AD6DFB" w:rsidRPr="00552445" w:rsidRDefault="00AD6DFB" w:rsidP="00AD6DFB">
            <w:pPr>
              <w:rPr>
                <w:rFonts w:asciiTheme="majorHAnsi" w:hAnsiTheme="majorHAnsi" w:cs="Arial"/>
                <w:bCs/>
              </w:rPr>
            </w:pPr>
            <w:r>
              <w:rPr>
                <w:rFonts w:asciiTheme="majorHAnsi" w:hAnsiTheme="majorHAnsi" w:cs="Arial"/>
                <w:bCs/>
              </w:rPr>
              <w:t>Akide şekeri</w:t>
            </w:r>
          </w:p>
        </w:tc>
        <w:tc>
          <w:tcPr>
            <w:tcW w:w="4000" w:type="dxa"/>
          </w:tcPr>
          <w:p w14:paraId="4765B04F" w14:textId="2E85F4FA" w:rsidR="00AD6DFB" w:rsidRPr="00552445" w:rsidRDefault="00AD6DFB" w:rsidP="00AD6DFB">
            <w:pPr>
              <w:rPr>
                <w:rFonts w:asciiTheme="majorHAnsi" w:hAnsiTheme="majorHAnsi" w:cs="Arial"/>
                <w:bCs/>
              </w:rPr>
            </w:pPr>
            <w:r w:rsidRPr="00634B8C">
              <w:rPr>
                <w:rFonts w:asciiTheme="majorHAnsi" w:hAnsiTheme="majorHAnsi" w:cs="Arial"/>
                <w:bCs/>
              </w:rPr>
              <w:t>Berlingot</w:t>
            </w:r>
          </w:p>
        </w:tc>
      </w:tr>
      <w:tr w:rsidR="00AD6DFB" w:rsidRPr="00270B84" w14:paraId="7EDAD6B7" w14:textId="77777777" w:rsidTr="00670E43">
        <w:tc>
          <w:tcPr>
            <w:tcW w:w="1872" w:type="dxa"/>
          </w:tcPr>
          <w:p w14:paraId="3F987691" w14:textId="5456311F" w:rsidR="00AD6DFB" w:rsidRDefault="00AD6DFB" w:rsidP="00AD6DFB">
            <w:pPr>
              <w:rPr>
                <w:rFonts w:asciiTheme="majorHAnsi" w:hAnsiTheme="majorHAnsi"/>
              </w:rPr>
            </w:pPr>
            <w:r>
              <w:rPr>
                <w:rFonts w:asciiTheme="majorHAnsi" w:hAnsiTheme="majorHAnsi"/>
              </w:rPr>
              <w:t>TS ISO 8262-3*</w:t>
            </w:r>
          </w:p>
        </w:tc>
        <w:tc>
          <w:tcPr>
            <w:tcW w:w="3828" w:type="dxa"/>
          </w:tcPr>
          <w:p w14:paraId="5709767C" w14:textId="024E3907" w:rsidR="00AD6DFB" w:rsidRDefault="00AD6DFB" w:rsidP="00AD6DFB">
            <w:pPr>
              <w:rPr>
                <w:rFonts w:asciiTheme="majorHAnsi" w:hAnsiTheme="majorHAnsi" w:cs="Arial"/>
                <w:bCs/>
              </w:rPr>
            </w:pPr>
            <w:r w:rsidRPr="00585690">
              <w:rPr>
                <w:rFonts w:asciiTheme="majorHAnsi" w:hAnsiTheme="majorHAnsi" w:cs="Arial"/>
                <w:bCs/>
              </w:rPr>
              <w:t>Süt ürünleri ve süt esaslı gıdalar-Weilbull-Berntrop gravimetrik metot (referans metot) ile yağ muhtevası tayini-Bölüm 3: Özel durumlar</w:t>
            </w:r>
          </w:p>
        </w:tc>
        <w:tc>
          <w:tcPr>
            <w:tcW w:w="4000" w:type="dxa"/>
          </w:tcPr>
          <w:p w14:paraId="21135CC6" w14:textId="21A7AA65" w:rsidR="00AD6DFB" w:rsidRPr="00634B8C" w:rsidRDefault="00AD6DFB" w:rsidP="00AD6DFB">
            <w:pPr>
              <w:rPr>
                <w:rFonts w:asciiTheme="majorHAnsi" w:hAnsiTheme="majorHAnsi" w:cs="Arial"/>
                <w:bCs/>
              </w:rPr>
            </w:pPr>
            <w:r w:rsidRPr="00585690">
              <w:rPr>
                <w:rFonts w:asciiTheme="majorHAnsi" w:hAnsiTheme="majorHAnsi" w:cs="Arial"/>
                <w:bCs/>
              </w:rPr>
              <w:t>Milk products and milk-based foods - Determination of fat content by the Weibull-Berntrop gravimetric method (Reference method) - Part 3: Special cases</w:t>
            </w:r>
          </w:p>
        </w:tc>
      </w:tr>
      <w:tr w:rsidR="0081046D" w:rsidRPr="00270B84" w14:paraId="74A01177" w14:textId="77777777" w:rsidTr="00670E43">
        <w:tc>
          <w:tcPr>
            <w:tcW w:w="1872" w:type="dxa"/>
          </w:tcPr>
          <w:p w14:paraId="5D83AFC3" w14:textId="2C9CA46C" w:rsidR="0081046D" w:rsidRDefault="0081046D" w:rsidP="00AD6DFB">
            <w:pPr>
              <w:rPr>
                <w:rFonts w:asciiTheme="majorHAnsi" w:hAnsiTheme="majorHAnsi"/>
              </w:rPr>
            </w:pPr>
            <w:r w:rsidRPr="0081046D">
              <w:rPr>
                <w:rFonts w:asciiTheme="majorHAnsi" w:hAnsiTheme="majorHAnsi"/>
              </w:rPr>
              <w:t>TS EN ISO 11290-1</w:t>
            </w:r>
            <w:r>
              <w:rPr>
                <w:rFonts w:asciiTheme="majorHAnsi" w:hAnsiTheme="majorHAnsi"/>
              </w:rPr>
              <w:t>*</w:t>
            </w:r>
          </w:p>
        </w:tc>
        <w:tc>
          <w:tcPr>
            <w:tcW w:w="3828" w:type="dxa"/>
          </w:tcPr>
          <w:p w14:paraId="1FFAB2B8" w14:textId="51A08976" w:rsidR="0081046D" w:rsidRPr="00585690" w:rsidRDefault="0081046D" w:rsidP="00AD6DFB">
            <w:pPr>
              <w:rPr>
                <w:rFonts w:asciiTheme="majorHAnsi" w:hAnsiTheme="majorHAnsi" w:cs="Arial"/>
                <w:bCs/>
              </w:rPr>
            </w:pPr>
            <w:r w:rsidRPr="0081046D">
              <w:rPr>
                <w:rFonts w:asciiTheme="majorHAnsi" w:hAnsiTheme="majorHAnsi" w:cs="Arial"/>
                <w:bCs/>
              </w:rPr>
              <w:t xml:space="preserve">Gıda zinciri mikrobiyolojisi - </w:t>
            </w:r>
            <w:r w:rsidRPr="00885F4D">
              <w:rPr>
                <w:rFonts w:asciiTheme="majorHAnsi" w:hAnsiTheme="majorHAnsi" w:cs="Arial"/>
                <w:bCs/>
                <w:i/>
              </w:rPr>
              <w:t>Listeria monocytogenes</w:t>
            </w:r>
            <w:r w:rsidRPr="0081046D">
              <w:rPr>
                <w:rFonts w:asciiTheme="majorHAnsi" w:hAnsiTheme="majorHAnsi" w:cs="Arial"/>
                <w:bCs/>
              </w:rPr>
              <w:t xml:space="preserve"> ve </w:t>
            </w:r>
            <w:r w:rsidRPr="00885F4D">
              <w:rPr>
                <w:rFonts w:asciiTheme="majorHAnsi" w:hAnsiTheme="majorHAnsi" w:cs="Arial"/>
                <w:bCs/>
                <w:i/>
              </w:rPr>
              <w:t>Listeria spp</w:t>
            </w:r>
            <w:r w:rsidRPr="0081046D">
              <w:rPr>
                <w:rFonts w:asciiTheme="majorHAnsi" w:hAnsiTheme="majorHAnsi" w:cs="Arial"/>
                <w:bCs/>
              </w:rPr>
              <w:t>.'nin aranması ve sayımı için yatay metod Bölüm 1: Arama metodu</w:t>
            </w:r>
          </w:p>
        </w:tc>
        <w:tc>
          <w:tcPr>
            <w:tcW w:w="4000" w:type="dxa"/>
          </w:tcPr>
          <w:p w14:paraId="6FA6FF61" w14:textId="56FA9E5E" w:rsidR="0081046D" w:rsidRPr="00585690" w:rsidRDefault="0081046D" w:rsidP="00AD6DFB">
            <w:pPr>
              <w:rPr>
                <w:rFonts w:asciiTheme="majorHAnsi" w:hAnsiTheme="majorHAnsi" w:cs="Arial"/>
                <w:bCs/>
              </w:rPr>
            </w:pPr>
            <w:r w:rsidRPr="0081046D">
              <w:rPr>
                <w:rFonts w:asciiTheme="majorHAnsi" w:hAnsiTheme="majorHAnsi" w:cs="Arial"/>
                <w:bCs/>
              </w:rPr>
              <w:t xml:space="preserve">Microbiology of the food chain - Horizontal method for the detection and enumeration of </w:t>
            </w:r>
            <w:r w:rsidRPr="00885F4D">
              <w:rPr>
                <w:rFonts w:asciiTheme="majorHAnsi" w:hAnsiTheme="majorHAnsi" w:cs="Arial"/>
                <w:bCs/>
                <w:i/>
              </w:rPr>
              <w:t>Listeria monocytogenes</w:t>
            </w:r>
            <w:r w:rsidRPr="0081046D">
              <w:rPr>
                <w:rFonts w:asciiTheme="majorHAnsi" w:hAnsiTheme="majorHAnsi" w:cs="Arial"/>
                <w:bCs/>
              </w:rPr>
              <w:t xml:space="preserve"> and of </w:t>
            </w:r>
            <w:r w:rsidRPr="00885F4D">
              <w:rPr>
                <w:rFonts w:asciiTheme="majorHAnsi" w:hAnsiTheme="majorHAnsi" w:cs="Arial"/>
                <w:bCs/>
                <w:i/>
              </w:rPr>
              <w:t>Listeria spp</w:t>
            </w:r>
            <w:r w:rsidRPr="0081046D">
              <w:rPr>
                <w:rFonts w:asciiTheme="majorHAnsi" w:hAnsiTheme="majorHAnsi" w:cs="Arial"/>
                <w:bCs/>
              </w:rPr>
              <w:t>. - Part 1: Detection method (ISO 11290-1:2017)</w:t>
            </w:r>
          </w:p>
        </w:tc>
      </w:tr>
      <w:tr w:rsidR="00AD6DFB" w:rsidRPr="00270B84" w14:paraId="313E4873" w14:textId="77777777" w:rsidTr="00670E43">
        <w:tc>
          <w:tcPr>
            <w:tcW w:w="1872" w:type="dxa"/>
          </w:tcPr>
          <w:p w14:paraId="4C187F84" w14:textId="10ADCAF1" w:rsidR="00AD6DFB" w:rsidRDefault="00AD6DFB" w:rsidP="00AD6DFB">
            <w:pPr>
              <w:rPr>
                <w:rFonts w:asciiTheme="majorHAnsi" w:hAnsiTheme="majorHAnsi"/>
              </w:rPr>
            </w:pPr>
            <w:r w:rsidRPr="00DF2265">
              <w:rPr>
                <w:rFonts w:asciiTheme="majorHAnsi" w:hAnsiTheme="majorHAnsi"/>
                <w:noProof/>
              </w:rPr>
              <w:t>TS 11360</w:t>
            </w:r>
          </w:p>
        </w:tc>
        <w:tc>
          <w:tcPr>
            <w:tcW w:w="3828" w:type="dxa"/>
          </w:tcPr>
          <w:p w14:paraId="62E0D29E" w14:textId="73F31E0E" w:rsidR="00AD6DFB" w:rsidRDefault="00AD6DFB" w:rsidP="00AD6DFB">
            <w:pPr>
              <w:rPr>
                <w:rFonts w:asciiTheme="majorHAnsi" w:hAnsiTheme="majorHAnsi" w:cs="Arial"/>
                <w:bCs/>
              </w:rPr>
            </w:pPr>
            <w:r w:rsidRPr="00DF2265">
              <w:rPr>
                <w:rFonts w:asciiTheme="majorHAnsi" w:hAnsiTheme="majorHAnsi"/>
                <w:bCs/>
              </w:rPr>
              <w:t>Süt</w:t>
            </w:r>
            <w:r w:rsidR="001D3B71">
              <w:rPr>
                <w:rFonts w:asciiTheme="majorHAnsi" w:hAnsiTheme="majorHAnsi"/>
                <w:bCs/>
              </w:rPr>
              <w:t xml:space="preserve"> </w:t>
            </w:r>
            <w:r w:rsidRPr="00DF2265">
              <w:rPr>
                <w:rFonts w:asciiTheme="majorHAnsi" w:hAnsiTheme="majorHAnsi"/>
                <w:bCs/>
              </w:rPr>
              <w:t>-</w:t>
            </w:r>
            <w:r w:rsidR="001D3B71">
              <w:rPr>
                <w:rFonts w:asciiTheme="majorHAnsi" w:hAnsiTheme="majorHAnsi"/>
                <w:bCs/>
              </w:rPr>
              <w:t xml:space="preserve"> </w:t>
            </w:r>
            <w:r w:rsidRPr="00DF2265">
              <w:rPr>
                <w:rFonts w:asciiTheme="majorHAnsi" w:hAnsiTheme="majorHAnsi"/>
                <w:bCs/>
              </w:rPr>
              <w:t>Protein tayini-Amido siyahı-Protein kompleksi metodu (rutin metot)</w:t>
            </w:r>
          </w:p>
        </w:tc>
        <w:tc>
          <w:tcPr>
            <w:tcW w:w="4000" w:type="dxa"/>
          </w:tcPr>
          <w:p w14:paraId="65FCE085" w14:textId="7E69B872" w:rsidR="00AD6DFB" w:rsidRPr="00634B8C" w:rsidRDefault="00AD6DFB" w:rsidP="00AD6DFB">
            <w:pPr>
              <w:rPr>
                <w:rFonts w:asciiTheme="majorHAnsi" w:hAnsiTheme="majorHAnsi" w:cs="Arial"/>
                <w:bCs/>
              </w:rPr>
            </w:pPr>
            <w:r w:rsidRPr="00DF2265">
              <w:rPr>
                <w:rFonts w:asciiTheme="majorHAnsi" w:hAnsiTheme="majorHAnsi"/>
                <w:bCs/>
              </w:rPr>
              <w:t>Milk</w:t>
            </w:r>
            <w:r w:rsidR="001D3B71">
              <w:rPr>
                <w:rFonts w:asciiTheme="majorHAnsi" w:hAnsiTheme="majorHAnsi"/>
                <w:bCs/>
              </w:rPr>
              <w:t xml:space="preserve"> </w:t>
            </w:r>
            <w:r w:rsidRPr="00DF2265">
              <w:rPr>
                <w:rFonts w:asciiTheme="majorHAnsi" w:hAnsiTheme="majorHAnsi"/>
                <w:bCs/>
              </w:rPr>
              <w:t>-</w:t>
            </w:r>
            <w:r w:rsidR="001D3B71">
              <w:rPr>
                <w:rFonts w:asciiTheme="majorHAnsi" w:hAnsiTheme="majorHAnsi"/>
                <w:bCs/>
              </w:rPr>
              <w:t xml:space="preserve"> </w:t>
            </w:r>
            <w:r w:rsidRPr="00DF2265">
              <w:rPr>
                <w:rFonts w:asciiTheme="majorHAnsi" w:hAnsiTheme="majorHAnsi"/>
                <w:bCs/>
              </w:rPr>
              <w:t>Determination of Protein Content-Amido Black Dye Binding Method</w:t>
            </w:r>
          </w:p>
        </w:tc>
      </w:tr>
      <w:tr w:rsidR="00AD6DFB" w:rsidRPr="00270B84" w14:paraId="1369A76B" w14:textId="77777777" w:rsidTr="00670E43">
        <w:tc>
          <w:tcPr>
            <w:tcW w:w="1872" w:type="dxa"/>
          </w:tcPr>
          <w:p w14:paraId="7E7815B4" w14:textId="19F937E6" w:rsidR="00AD6DFB" w:rsidRPr="00591FEA" w:rsidRDefault="00AD6DFB" w:rsidP="00AD6DFB">
            <w:pPr>
              <w:rPr>
                <w:rFonts w:cs="Arial"/>
              </w:rPr>
            </w:pPr>
            <w:r>
              <w:rPr>
                <w:rFonts w:cs="Arial"/>
              </w:rPr>
              <w:t>TS ISO 16649-1*</w:t>
            </w:r>
          </w:p>
        </w:tc>
        <w:tc>
          <w:tcPr>
            <w:tcW w:w="3828" w:type="dxa"/>
          </w:tcPr>
          <w:p w14:paraId="5FE5902D" w14:textId="08E23FA9" w:rsidR="00AD6DFB" w:rsidRPr="00591FEA" w:rsidRDefault="00AD6DFB" w:rsidP="00AD6DFB">
            <w:pPr>
              <w:rPr>
                <w:rStyle w:val="Gl"/>
                <w:b w:val="0"/>
              </w:rPr>
            </w:pPr>
            <w:r w:rsidRPr="002A588B">
              <w:rPr>
                <w:rFonts w:cs="Arial"/>
              </w:rPr>
              <w:t xml:space="preserve">Gıda zinciri mikrobiyolojisi - Beta-Glucuronidase-Positive </w:t>
            </w:r>
            <w:r>
              <w:rPr>
                <w:rFonts w:cs="Arial"/>
                <w:i/>
              </w:rPr>
              <w:t>E</w:t>
            </w:r>
            <w:r w:rsidRPr="00FE3ED0">
              <w:rPr>
                <w:rFonts w:cs="Arial"/>
                <w:i/>
              </w:rPr>
              <w:t>scherichia coli</w:t>
            </w:r>
            <w:r w:rsidRPr="002A588B">
              <w:rPr>
                <w:rFonts w:cs="Arial"/>
              </w:rPr>
              <w:t>'nın sayımı için yatay yöntem - Bölüm 1: Membrenlar ve 5-Bromo-4-Chloro-3-İndolyl beta-D-Glucuronide kullanılarak 44°c'da koloni sayım yöntemi</w:t>
            </w:r>
          </w:p>
        </w:tc>
        <w:tc>
          <w:tcPr>
            <w:tcW w:w="4000" w:type="dxa"/>
          </w:tcPr>
          <w:p w14:paraId="04D8FCDF" w14:textId="6AB0E659" w:rsidR="00AD6DFB" w:rsidRPr="00591FEA" w:rsidRDefault="00AD6DFB" w:rsidP="00AD6DFB">
            <w:pPr>
              <w:rPr>
                <w:rStyle w:val="Gl"/>
                <w:b w:val="0"/>
              </w:rPr>
            </w:pPr>
            <w:r w:rsidRPr="002A588B">
              <w:rPr>
                <w:rFonts w:cs="Arial"/>
              </w:rPr>
              <w:t>Microbiology of the food chain - Horizontal method for the enumeration of</w:t>
            </w:r>
            <w:r>
              <w:rPr>
                <w:rFonts w:cs="Arial"/>
              </w:rPr>
              <w:t xml:space="preserve"> </w:t>
            </w:r>
            <w:r w:rsidRPr="002A588B">
              <w:rPr>
                <w:rFonts w:cs="Arial"/>
              </w:rPr>
              <w:t xml:space="preserve">beta-glucuronidase-positive </w:t>
            </w:r>
            <w:r w:rsidRPr="00FE3ED0">
              <w:rPr>
                <w:rFonts w:cs="Arial"/>
                <w:i/>
              </w:rPr>
              <w:t>Escherichia coli</w:t>
            </w:r>
            <w:r w:rsidRPr="002A588B">
              <w:rPr>
                <w:rFonts w:cs="Arial"/>
              </w:rPr>
              <w:t xml:space="preserve"> - Part 1: Colony-count technique at 44 degrees C using membranes and 5-bromo-4-chloro-3-indolyl beta-D-glucuronide</w:t>
            </w:r>
          </w:p>
        </w:tc>
      </w:tr>
      <w:tr w:rsidR="0081046D" w:rsidRPr="00270B84" w14:paraId="5E8685D8" w14:textId="77777777" w:rsidTr="00670E43">
        <w:tc>
          <w:tcPr>
            <w:tcW w:w="1872" w:type="dxa"/>
          </w:tcPr>
          <w:p w14:paraId="325351FC" w14:textId="2B6754B0" w:rsidR="0081046D" w:rsidRDefault="0081046D" w:rsidP="00AD6DFB">
            <w:pPr>
              <w:rPr>
                <w:rFonts w:cs="Arial"/>
              </w:rPr>
            </w:pPr>
            <w:r>
              <w:rPr>
                <w:rFonts w:cs="Arial"/>
              </w:rPr>
              <w:t>TS ISO 16649-2*</w:t>
            </w:r>
          </w:p>
        </w:tc>
        <w:tc>
          <w:tcPr>
            <w:tcW w:w="3828" w:type="dxa"/>
          </w:tcPr>
          <w:p w14:paraId="417CF867" w14:textId="2541F0C8" w:rsidR="0081046D" w:rsidRPr="002A588B" w:rsidRDefault="0081046D">
            <w:pPr>
              <w:rPr>
                <w:rFonts w:cs="Arial"/>
              </w:rPr>
            </w:pPr>
            <w:r w:rsidRPr="0081046D">
              <w:rPr>
                <w:rFonts w:cs="Arial"/>
              </w:rPr>
              <w:t xml:space="preserve">Gıda ve hayvan yemleri mikrobiyolojisi-Beta-Glucuronidase-Positive </w:t>
            </w:r>
            <w:r w:rsidR="001D3B71" w:rsidRPr="001D3B71">
              <w:rPr>
                <w:rFonts w:cs="Arial"/>
              </w:rPr>
              <w:t>E</w:t>
            </w:r>
            <w:r w:rsidRPr="001D3B71">
              <w:rPr>
                <w:rFonts w:cs="Arial"/>
              </w:rPr>
              <w:t>scherichia coli'</w:t>
            </w:r>
            <w:r w:rsidRPr="0081046D">
              <w:rPr>
                <w:rFonts w:cs="Arial"/>
              </w:rPr>
              <w:t>nın sayımı için yatay yöntem-Bölüm 2: 5-Bromo-4-Chloro-3-İndolyl beta-D-Glucuronide kullanılarak 44°c'da koloni sayım yöntemi</w:t>
            </w:r>
          </w:p>
        </w:tc>
        <w:tc>
          <w:tcPr>
            <w:tcW w:w="4000" w:type="dxa"/>
          </w:tcPr>
          <w:p w14:paraId="725268AC" w14:textId="17841E7A" w:rsidR="0081046D" w:rsidRPr="002A588B" w:rsidRDefault="0081046D" w:rsidP="00AD6DFB">
            <w:pPr>
              <w:rPr>
                <w:rFonts w:cs="Arial"/>
              </w:rPr>
            </w:pPr>
            <w:r w:rsidRPr="0081046D">
              <w:rPr>
                <w:rFonts w:cs="Arial"/>
              </w:rPr>
              <w:t xml:space="preserve">Microbiology of food and animal feeding stuffs -- Horizontal method for the enumeration of beta-glucuronidase-positive </w:t>
            </w:r>
            <w:r w:rsidRPr="00885F4D">
              <w:rPr>
                <w:rFonts w:cs="Arial"/>
                <w:i/>
              </w:rPr>
              <w:t>Escherichia coli</w:t>
            </w:r>
            <w:r w:rsidRPr="0081046D">
              <w:rPr>
                <w:rFonts w:cs="Arial"/>
              </w:rPr>
              <w:t xml:space="preserve"> -- Part 2: Colony-count technique at 44 degrees C using 5-bromo-4-chloro-3-indolyl beta-D-glucuronide</w:t>
            </w:r>
          </w:p>
        </w:tc>
      </w:tr>
      <w:tr w:rsidR="00AD6DFB" w:rsidRPr="00270B84" w14:paraId="45CFC106" w14:textId="77777777" w:rsidTr="00670E43">
        <w:tc>
          <w:tcPr>
            <w:tcW w:w="1872" w:type="dxa"/>
          </w:tcPr>
          <w:p w14:paraId="722C730D" w14:textId="1F81C7C4" w:rsidR="00AD6DFB" w:rsidRPr="00591FEA" w:rsidRDefault="00AD6DFB" w:rsidP="00AD6DFB">
            <w:pPr>
              <w:rPr>
                <w:rFonts w:cs="Arial"/>
              </w:rPr>
            </w:pPr>
            <w:r w:rsidRPr="00270B84">
              <w:rPr>
                <w:rFonts w:cs="Arial"/>
              </w:rPr>
              <w:t>TS ISO 21527-2</w:t>
            </w:r>
          </w:p>
        </w:tc>
        <w:tc>
          <w:tcPr>
            <w:tcW w:w="3828" w:type="dxa"/>
          </w:tcPr>
          <w:p w14:paraId="2E46A552" w14:textId="50D95F1A" w:rsidR="00AD6DFB" w:rsidRPr="00591FEA" w:rsidRDefault="00AD6DFB" w:rsidP="00AD6DFB">
            <w:pPr>
              <w:rPr>
                <w:rStyle w:val="Gl"/>
                <w:b w:val="0"/>
              </w:rPr>
            </w:pPr>
            <w:r w:rsidRPr="00270B84">
              <w:rPr>
                <w:rFonts w:cs="Arial"/>
              </w:rPr>
              <w:t xml:space="preserve">Gıda ve hayvan yemleri mikrobiyolojisi - Maya ve küflerin sayımı için yatay yöntem - Bölüm 2: Su aktivitesi 0,95'e eşit veya daha düşük olan ürünlerde koloni sayım tekniği  </w:t>
            </w:r>
          </w:p>
        </w:tc>
        <w:tc>
          <w:tcPr>
            <w:tcW w:w="4000" w:type="dxa"/>
          </w:tcPr>
          <w:p w14:paraId="67410E55" w14:textId="3E224B6D" w:rsidR="00AD6DFB" w:rsidRPr="00591FEA" w:rsidRDefault="00AD6DFB" w:rsidP="00AD6DFB">
            <w:pPr>
              <w:rPr>
                <w:rStyle w:val="Gl"/>
                <w:b w:val="0"/>
              </w:rPr>
            </w:pPr>
            <w:r w:rsidRPr="00270B84">
              <w:rPr>
                <w:rFonts w:cs="Arial"/>
              </w:rPr>
              <w:t>Microbiology of food and animal feeding stuffs - Horizontal method for the enumeration of yeasts and moulds - Part 2: Colony count technique in products with water activity less than or equal to 0,95</w:t>
            </w:r>
          </w:p>
        </w:tc>
      </w:tr>
    </w:tbl>
    <w:p w14:paraId="59CF865E" w14:textId="4E4BE344" w:rsidR="00596992" w:rsidRPr="00270B84" w:rsidRDefault="00596992" w:rsidP="00596992">
      <w:pPr>
        <w:pStyle w:val="Balk1"/>
        <w:rPr>
          <w:lang w:val="es-ES"/>
        </w:rPr>
      </w:pPr>
      <w:bookmarkStart w:id="11" w:name="_Toc526879419"/>
      <w:bookmarkStart w:id="12" w:name="_Toc124940151"/>
      <w:r w:rsidRPr="00270B84">
        <w:rPr>
          <w:lang w:val="es-ES"/>
        </w:rPr>
        <w:lastRenderedPageBreak/>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6760CA94" w14:textId="7E4A449E" w:rsidR="00221954" w:rsidRDefault="002767C4" w:rsidP="00885F4D">
      <w:pPr>
        <w:pStyle w:val="Terms"/>
      </w:pPr>
      <w:r>
        <w:t>süt yağı esaslı krem şanti</w:t>
      </w:r>
    </w:p>
    <w:p w14:paraId="3C6D0C84" w14:textId="726661F7" w:rsidR="00221954" w:rsidRDefault="002767C4" w:rsidP="00885F4D">
      <w:pPr>
        <w:pStyle w:val="Definition"/>
      </w:pPr>
      <w:r w:rsidRPr="002767C4">
        <w:t>içinde en az %18 (m/m) süt yağı bulunan inek, koyun, keçi veya manda sütü kremasına tekniğine u</w:t>
      </w:r>
      <w:r>
        <w:t>ygun olarak beyaz şeker</w:t>
      </w:r>
      <w:r w:rsidRPr="002767C4">
        <w:t>, doğal veya doğala özdeş aroma maddeleri ile birlikte stabilizatörler ve gerektiğinde süt proteini ilave edilip (Ultra High Temparature) UHT işlemine tabi tutularak hazırlanan ürün</w:t>
      </w:r>
    </w:p>
    <w:p w14:paraId="7A148A0F" w14:textId="421F0BC3" w:rsidR="00221954" w:rsidRDefault="00221954" w:rsidP="00885F4D">
      <w:pPr>
        <w:pStyle w:val="TermNum"/>
      </w:pPr>
      <w:bookmarkStart w:id="13" w:name="_Toc4227774"/>
      <w:r>
        <w:t>3.2</w:t>
      </w:r>
    </w:p>
    <w:p w14:paraId="36CA9662" w14:textId="1CCCE376" w:rsidR="00221954" w:rsidRDefault="00472182" w:rsidP="00885F4D">
      <w:pPr>
        <w:pStyle w:val="Terms"/>
      </w:pPr>
      <w:r>
        <w:t>b</w:t>
      </w:r>
      <w:r w:rsidR="00221954">
        <w:t>itkisel</w:t>
      </w:r>
      <w:r>
        <w:t xml:space="preserve"> yağ esaslı krem şanti</w:t>
      </w:r>
      <w:bookmarkEnd w:id="13"/>
    </w:p>
    <w:p w14:paraId="0859A1B6" w14:textId="36E49D93" w:rsidR="00221954" w:rsidRDefault="00472182" w:rsidP="00885F4D">
      <w:pPr>
        <w:pStyle w:val="Definition"/>
      </w:pPr>
      <w:r>
        <w:t>erime noktası 30</w:t>
      </w:r>
      <w:r w:rsidRPr="00885F4D">
        <w:rPr>
          <w:vertAlign w:val="superscript"/>
        </w:rPr>
        <w:t>0</w:t>
      </w:r>
      <w:r w:rsidRPr="00472182">
        <w:t>C - 37</w:t>
      </w:r>
      <w:r w:rsidRPr="00885F4D">
        <w:rPr>
          <w:vertAlign w:val="superscript"/>
        </w:rPr>
        <w:t>0</w:t>
      </w:r>
      <w:r>
        <w:t>C olan bitkisel yağlar</w:t>
      </w:r>
      <w:r w:rsidRPr="00472182">
        <w:t xml:space="preserve"> ve/veya bitkisel margarine tekniği</w:t>
      </w:r>
      <w:r>
        <w:t xml:space="preserve">ne uygun olarak sodyum kazeinat, </w:t>
      </w:r>
      <w:r w:rsidRPr="00472182">
        <w:t>beyaz şeker, emülgatör ve kıvam artırıcı maddeler ilave edilip, UHT işlemine tabi tutularak köpük halinde veya kurutulara</w:t>
      </w:r>
      <w:r>
        <w:t>k toz halinde hazırlanan ürün</w:t>
      </w:r>
    </w:p>
    <w:p w14:paraId="7C7718CB" w14:textId="6D1406AA" w:rsidR="00221954" w:rsidRDefault="00221954" w:rsidP="00885F4D">
      <w:pPr>
        <w:pStyle w:val="TermNum"/>
      </w:pPr>
      <w:bookmarkStart w:id="14" w:name="_Toc4227775"/>
      <w:r>
        <w:t>3.3</w:t>
      </w:r>
    </w:p>
    <w:p w14:paraId="083E30B8" w14:textId="6ED7E19C" w:rsidR="00221954" w:rsidRDefault="00221954" w:rsidP="00885F4D">
      <w:pPr>
        <w:pStyle w:val="Terms"/>
      </w:pPr>
      <w:bookmarkStart w:id="15" w:name="_Toc4227779"/>
      <w:bookmarkEnd w:id="14"/>
      <w:r>
        <w:t>yabancı madde</w:t>
      </w:r>
      <w:bookmarkEnd w:id="15"/>
    </w:p>
    <w:p w14:paraId="03A269B3" w14:textId="65BD3869" w:rsidR="00221954" w:rsidRDefault="00472182" w:rsidP="00885F4D">
      <w:pPr>
        <w:pStyle w:val="Definition"/>
      </w:pPr>
      <w:r>
        <w:t>krem şantinin</w:t>
      </w:r>
      <w:r w:rsidR="00221954">
        <w:t xml:space="preserve"> bileşiminde bulunması gereken maddelerin dışındaki gözle görülebilir her türlü madde</w:t>
      </w:r>
    </w:p>
    <w:p w14:paraId="189BA04F" w14:textId="129FEC94" w:rsidR="00596992" w:rsidRPr="00270B84" w:rsidRDefault="00596992">
      <w:pPr>
        <w:pStyle w:val="Balk1"/>
        <w:rPr>
          <w:snapToGrid w:val="0"/>
        </w:rPr>
      </w:pPr>
      <w:bookmarkStart w:id="16" w:name="_Toc124754700"/>
      <w:bookmarkStart w:id="17" w:name="_Toc124940152"/>
      <w:bookmarkStart w:id="18" w:name="_Toc124754701"/>
      <w:bookmarkStart w:id="19" w:name="_Toc124940153"/>
      <w:bookmarkStart w:id="20" w:name="_Toc124754702"/>
      <w:bookmarkStart w:id="21" w:name="_Toc124940154"/>
      <w:bookmarkStart w:id="22" w:name="_Toc124754703"/>
      <w:bookmarkStart w:id="23" w:name="_Toc124940155"/>
      <w:bookmarkEnd w:id="16"/>
      <w:bookmarkEnd w:id="17"/>
      <w:bookmarkEnd w:id="18"/>
      <w:bookmarkEnd w:id="19"/>
      <w:bookmarkEnd w:id="20"/>
      <w:bookmarkEnd w:id="21"/>
      <w:bookmarkEnd w:id="22"/>
      <w:bookmarkEnd w:id="23"/>
      <w:r w:rsidRPr="00366A68">
        <w:t xml:space="preserve"> </w:t>
      </w:r>
      <w:bookmarkStart w:id="24" w:name="_Toc124754704"/>
      <w:bookmarkStart w:id="25" w:name="_Toc124940156"/>
      <w:bookmarkStart w:id="26" w:name="_Toc474778349"/>
      <w:bookmarkStart w:id="27" w:name="_Toc526879420"/>
      <w:bookmarkStart w:id="28" w:name="_Toc124940157"/>
      <w:bookmarkEnd w:id="24"/>
      <w:bookmarkEnd w:id="25"/>
      <w:r w:rsidRPr="00270B84">
        <w:rPr>
          <w:snapToGrid w:val="0"/>
        </w:rPr>
        <w:t>Sınıflandırma ve özellikler</w:t>
      </w:r>
      <w:bookmarkEnd w:id="26"/>
      <w:bookmarkEnd w:id="27"/>
      <w:bookmarkEnd w:id="28"/>
      <w:r w:rsidRPr="00270B84">
        <w:rPr>
          <w:snapToGrid w:val="0"/>
        </w:rPr>
        <w:t xml:space="preserve"> </w:t>
      </w:r>
    </w:p>
    <w:p w14:paraId="2561BDA9" w14:textId="5D36593A" w:rsidR="00596992" w:rsidRDefault="00596992" w:rsidP="00670E43">
      <w:pPr>
        <w:pStyle w:val="Balk2"/>
      </w:pPr>
      <w:bookmarkStart w:id="29" w:name="_Toc62548102"/>
      <w:bookmarkStart w:id="30" w:name="_Toc85272272"/>
      <w:bookmarkStart w:id="31" w:name="_Toc129147932"/>
      <w:bookmarkStart w:id="32" w:name="_Toc193109744"/>
      <w:bookmarkStart w:id="33" w:name="_Toc248670394"/>
      <w:bookmarkStart w:id="34" w:name="_Toc248831768"/>
      <w:bookmarkStart w:id="35" w:name="_Toc474778350"/>
      <w:bookmarkStart w:id="36" w:name="_Toc526879421"/>
      <w:bookmarkStart w:id="37" w:name="_Toc124940158"/>
      <w:r w:rsidRPr="00670E43">
        <w:t>Sınıflandırma</w:t>
      </w:r>
      <w:bookmarkEnd w:id="29"/>
      <w:bookmarkEnd w:id="30"/>
      <w:bookmarkEnd w:id="31"/>
      <w:bookmarkEnd w:id="32"/>
      <w:bookmarkEnd w:id="33"/>
      <w:bookmarkEnd w:id="34"/>
      <w:bookmarkEnd w:id="35"/>
      <w:bookmarkEnd w:id="36"/>
      <w:bookmarkEnd w:id="37"/>
    </w:p>
    <w:p w14:paraId="0909EF80" w14:textId="61DDA1B1" w:rsidR="0086498E" w:rsidRDefault="0086498E" w:rsidP="00E72C24">
      <w:pPr>
        <w:pStyle w:val="Balk3"/>
      </w:pPr>
      <w:r>
        <w:t>Sınıflar</w:t>
      </w:r>
    </w:p>
    <w:p w14:paraId="0E90E5FC" w14:textId="26FB2C93" w:rsidR="0086498E" w:rsidRDefault="00472182" w:rsidP="00E72C24">
      <w:r>
        <w:t>Krem şanti</w:t>
      </w:r>
      <w:r w:rsidR="00873EB2">
        <w:t xml:space="preserve"> </w:t>
      </w:r>
      <w:r w:rsidR="0086498E">
        <w:t>tek sınıftır.</w:t>
      </w:r>
    </w:p>
    <w:p w14:paraId="6F637656" w14:textId="618C2DA2" w:rsidR="00472182" w:rsidRDefault="00472182" w:rsidP="00885F4D">
      <w:pPr>
        <w:pStyle w:val="Balk3"/>
      </w:pPr>
      <w:r>
        <w:t>Tipler</w:t>
      </w:r>
    </w:p>
    <w:p w14:paraId="13E49620" w14:textId="3ECD6692" w:rsidR="00472182" w:rsidRDefault="00472182" w:rsidP="00472182">
      <w:r>
        <w:t>Krem şanti, imalatında kullanılan ana madde esasına göre;</w:t>
      </w:r>
    </w:p>
    <w:p w14:paraId="435FF6CF" w14:textId="5B7BFA3F" w:rsidR="00472182" w:rsidRDefault="00472182" w:rsidP="00885F4D">
      <w:pPr>
        <w:pStyle w:val="ListeMaddemi"/>
      </w:pPr>
      <w:r>
        <w:t>Süt yağı esaslı krem şanti,</w:t>
      </w:r>
    </w:p>
    <w:p w14:paraId="538C2AFB" w14:textId="7A839A84" w:rsidR="00472182" w:rsidRDefault="00472182" w:rsidP="00885F4D">
      <w:pPr>
        <w:pStyle w:val="ListeMaddemi"/>
      </w:pPr>
      <w:r>
        <w:t>Bitkisel yağ esaslı krem şanti</w:t>
      </w:r>
    </w:p>
    <w:p w14:paraId="59BF85FA" w14:textId="17B09A12" w:rsidR="00472182" w:rsidRDefault="00472182">
      <w:r>
        <w:t>olmak üzere iki tiptir.</w:t>
      </w:r>
    </w:p>
    <w:p w14:paraId="6D1352EB" w14:textId="66510BCA" w:rsidR="00472182" w:rsidRDefault="00472182" w:rsidP="00885F4D">
      <w:pPr>
        <w:pStyle w:val="Balk3"/>
      </w:pPr>
      <w:r>
        <w:t>Çeşitler</w:t>
      </w:r>
    </w:p>
    <w:p w14:paraId="206FBDDC" w14:textId="573D1E3D" w:rsidR="00472182" w:rsidRDefault="00472182" w:rsidP="00885F4D">
      <w:pPr>
        <w:pStyle w:val="Balk4"/>
      </w:pPr>
      <w:r>
        <w:t>Süt yağı esaslı krem şanti</w:t>
      </w:r>
    </w:p>
    <w:p w14:paraId="79D35AB0" w14:textId="4B21C5A9" w:rsidR="00472182" w:rsidRDefault="00472182" w:rsidP="00472182">
      <w:r>
        <w:t>Süt yağı esaslı krem şanti, ihtiva ettiği süt yağı miktarına göre;</w:t>
      </w:r>
    </w:p>
    <w:p w14:paraId="3C4B13DD" w14:textId="77777777" w:rsidR="00472182" w:rsidRDefault="00472182" w:rsidP="00885F4D">
      <w:pPr>
        <w:pStyle w:val="ListeMaddemi"/>
      </w:pPr>
      <w:r>
        <w:t>Az yağlı</w:t>
      </w:r>
    </w:p>
    <w:p w14:paraId="2745DDED" w14:textId="77777777" w:rsidR="00472182" w:rsidRDefault="00472182" w:rsidP="00885F4D">
      <w:pPr>
        <w:pStyle w:val="ListeMaddemi"/>
      </w:pPr>
      <w:r>
        <w:t>Yağlı</w:t>
      </w:r>
    </w:p>
    <w:p w14:paraId="3E5FA25E" w14:textId="77777777" w:rsidR="00472182" w:rsidRDefault="00472182" w:rsidP="00885F4D">
      <w:pPr>
        <w:pStyle w:val="ListeMaddemi"/>
      </w:pPr>
      <w:r>
        <w:t>Çok yağlı</w:t>
      </w:r>
    </w:p>
    <w:p w14:paraId="4E3E2185" w14:textId="7FAB2C81" w:rsidR="00472182" w:rsidRDefault="00472182">
      <w:r>
        <w:t>olmak üzere üç çeşittir.</w:t>
      </w:r>
    </w:p>
    <w:p w14:paraId="1E36CC0E" w14:textId="6C64D021" w:rsidR="00472182" w:rsidRDefault="00472182" w:rsidP="00885F4D">
      <w:pPr>
        <w:pStyle w:val="Balk4"/>
      </w:pPr>
      <w:r>
        <w:t>Bitkisel yağ esaslı krem şanti</w:t>
      </w:r>
    </w:p>
    <w:p w14:paraId="373EF992" w14:textId="276CD36E" w:rsidR="00472182" w:rsidRDefault="00472182" w:rsidP="00472182">
      <w:r>
        <w:t xml:space="preserve">Bitkisel yağ esaslı krem şanti, kurutma işlemine tabi tutulup tutulmamasına göre, </w:t>
      </w:r>
    </w:p>
    <w:p w14:paraId="05F930A2" w14:textId="77777777" w:rsidR="00472182" w:rsidRDefault="00472182" w:rsidP="00885F4D">
      <w:pPr>
        <w:pStyle w:val="ListeMaddemi"/>
      </w:pPr>
      <w:r>
        <w:t>Kurutulmuş (toz halinde),</w:t>
      </w:r>
    </w:p>
    <w:p w14:paraId="43CB5B1E" w14:textId="77777777" w:rsidR="00472182" w:rsidRDefault="00472182" w:rsidP="00885F4D">
      <w:pPr>
        <w:pStyle w:val="ListeMaddemi"/>
      </w:pPr>
      <w:r>
        <w:t>Kurutulmamış (köpük halinde ve UHT işlemine tâbi tutulmuş),</w:t>
      </w:r>
    </w:p>
    <w:p w14:paraId="64D74886" w14:textId="6B736470" w:rsidR="00472182" w:rsidRPr="00472182" w:rsidRDefault="00472182">
      <w:r>
        <w:t>olmak üzere iki çeşittir.</w:t>
      </w:r>
    </w:p>
    <w:p w14:paraId="3FD18707" w14:textId="77777777" w:rsidR="00596992" w:rsidRPr="00270B84" w:rsidRDefault="00596992">
      <w:pPr>
        <w:pStyle w:val="Balk2"/>
      </w:pPr>
      <w:bookmarkStart w:id="38" w:name="_Toc124754707"/>
      <w:bookmarkStart w:id="39" w:name="_Toc124940159"/>
      <w:bookmarkStart w:id="40" w:name="_Toc124754708"/>
      <w:bookmarkStart w:id="41" w:name="_Toc124940160"/>
      <w:bookmarkStart w:id="42" w:name="_Toc124754709"/>
      <w:bookmarkStart w:id="43" w:name="_Toc124940161"/>
      <w:bookmarkStart w:id="44" w:name="_Toc124754710"/>
      <w:bookmarkStart w:id="45" w:name="_Toc124940162"/>
      <w:bookmarkStart w:id="46" w:name="_Toc124754711"/>
      <w:bookmarkStart w:id="47" w:name="_Toc124940163"/>
      <w:bookmarkStart w:id="48" w:name="_Toc124754712"/>
      <w:bookmarkStart w:id="49" w:name="_Toc124940164"/>
      <w:bookmarkStart w:id="50" w:name="_Toc124754713"/>
      <w:bookmarkStart w:id="51" w:name="_Toc124940165"/>
      <w:bookmarkStart w:id="52" w:name="_Toc124754714"/>
      <w:bookmarkStart w:id="53" w:name="_Toc124940166"/>
      <w:bookmarkStart w:id="54" w:name="_Toc124754715"/>
      <w:bookmarkStart w:id="55" w:name="_Toc124940167"/>
      <w:bookmarkStart w:id="56" w:name="_Toc124754716"/>
      <w:bookmarkStart w:id="57" w:name="_Toc124940168"/>
      <w:bookmarkStart w:id="58" w:name="_Toc124754717"/>
      <w:bookmarkStart w:id="59" w:name="_Toc124940169"/>
      <w:bookmarkStart w:id="60" w:name="_Toc124754718"/>
      <w:bookmarkStart w:id="61" w:name="_Toc124940170"/>
      <w:bookmarkStart w:id="62" w:name="_Toc124754719"/>
      <w:bookmarkStart w:id="63" w:name="_Toc124940171"/>
      <w:bookmarkStart w:id="64" w:name="_Toc124754720"/>
      <w:bookmarkStart w:id="65" w:name="_Toc124940172"/>
      <w:bookmarkStart w:id="66" w:name="_Toc124754721"/>
      <w:bookmarkStart w:id="67" w:name="_Toc124940173"/>
      <w:bookmarkStart w:id="68" w:name="_Toc124754722"/>
      <w:bookmarkStart w:id="69" w:name="_Toc124940174"/>
      <w:bookmarkStart w:id="70" w:name="_Toc124754723"/>
      <w:bookmarkStart w:id="71" w:name="_Toc124940175"/>
      <w:bookmarkStart w:id="72" w:name="_Toc124754724"/>
      <w:bookmarkStart w:id="73" w:name="_Toc124940176"/>
      <w:bookmarkStart w:id="74" w:name="_Toc124754725"/>
      <w:bookmarkStart w:id="75" w:name="_Toc124940177"/>
      <w:bookmarkStart w:id="76" w:name="_Toc124754726"/>
      <w:bookmarkStart w:id="77" w:name="_Toc124940178"/>
      <w:bookmarkStart w:id="78" w:name="_Toc124754727"/>
      <w:bookmarkStart w:id="79" w:name="_Toc124940179"/>
      <w:bookmarkStart w:id="80" w:name="_Toc124754728"/>
      <w:bookmarkStart w:id="81" w:name="_Toc124940180"/>
      <w:bookmarkStart w:id="82" w:name="_Toc124754729"/>
      <w:bookmarkStart w:id="83" w:name="_Toc124940181"/>
      <w:bookmarkStart w:id="84" w:name="_Toc526878881"/>
      <w:bookmarkStart w:id="85" w:name="_Toc526879057"/>
      <w:bookmarkStart w:id="86" w:name="_Toc526879154"/>
      <w:bookmarkStart w:id="87" w:name="_Toc526879422"/>
      <w:bookmarkStart w:id="88" w:name="_Toc474778351"/>
      <w:bookmarkStart w:id="89" w:name="_Toc526879423"/>
      <w:bookmarkStart w:id="90" w:name="_Toc12494018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270B84">
        <w:t>Özellikler</w:t>
      </w:r>
      <w:bookmarkEnd w:id="88"/>
      <w:bookmarkEnd w:id="89"/>
      <w:bookmarkEnd w:id="90"/>
    </w:p>
    <w:p w14:paraId="6435FDF8" w14:textId="77777777" w:rsidR="00596992" w:rsidRPr="00270B84" w:rsidRDefault="00596992" w:rsidP="00596992">
      <w:pPr>
        <w:pStyle w:val="Balk3"/>
        <w:rPr>
          <w:bCs/>
        </w:rPr>
      </w:pPr>
      <w:r w:rsidRPr="00270B84">
        <w:t>Duyusal özellikler</w:t>
      </w:r>
    </w:p>
    <w:p w14:paraId="065CF88D" w14:textId="74E1300E" w:rsidR="00596992" w:rsidRDefault="0074723F" w:rsidP="00670E43">
      <w:r>
        <w:t>Krem şantinin</w:t>
      </w:r>
      <w:r w:rsidR="00596992" w:rsidRPr="00F9112A">
        <w:t xml:space="preserve"> duyusal özellikleri Çizelge 1’de ve</w:t>
      </w:r>
      <w:r w:rsidR="00596992">
        <w:t>rilen değerlere uygun olmalıdır</w:t>
      </w:r>
      <w:r w:rsidR="00596992" w:rsidRPr="00270B84">
        <w:t xml:space="preserve">. </w:t>
      </w:r>
    </w:p>
    <w:p w14:paraId="36484D04" w14:textId="6D595154" w:rsidR="00596992" w:rsidRPr="00270B84" w:rsidRDefault="00596992" w:rsidP="00596992">
      <w:pPr>
        <w:pStyle w:val="Tabletitle"/>
      </w:pPr>
      <w:r w:rsidRPr="00270B84">
        <w:lastRenderedPageBreak/>
        <w:t>Çizelge </w:t>
      </w:r>
      <w:r w:rsidRPr="00270B84">
        <w:fldChar w:fldCharType="begin"/>
      </w:r>
      <w:r w:rsidRPr="00270B84">
        <w:instrText xml:space="preserve">SEQ Table </w:instrText>
      </w:r>
      <w:r w:rsidRPr="00270B84">
        <w:fldChar w:fldCharType="separate"/>
      </w:r>
      <w:r w:rsidR="001F2FBE">
        <w:rPr>
          <w:noProof/>
        </w:rPr>
        <w:t>1</w:t>
      </w:r>
      <w:r w:rsidRPr="00270B84">
        <w:fldChar w:fldCharType="end"/>
      </w:r>
      <w:r w:rsidRPr="00270B84">
        <w:t> — </w:t>
      </w:r>
      <w:r w:rsidR="0074723F">
        <w:t>Krem şantinin</w:t>
      </w:r>
      <w:r w:rsidRPr="00F9112A">
        <w:rPr>
          <w:color w:val="000000"/>
        </w:rPr>
        <w:t xml:space="preserve"> </w:t>
      </w:r>
      <w:r w:rsidRPr="00270B84">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596992" w:rsidRPr="00270B84" w14:paraId="3DAB1118" w14:textId="77777777" w:rsidTr="00670E43">
        <w:trPr>
          <w:jc w:val="center"/>
        </w:trPr>
        <w:tc>
          <w:tcPr>
            <w:tcW w:w="1980" w:type="dxa"/>
          </w:tcPr>
          <w:p w14:paraId="0EBF54C5" w14:textId="77777777" w:rsidR="00596992" w:rsidRPr="00270B84" w:rsidRDefault="00596992" w:rsidP="00670E43">
            <w:pPr>
              <w:jc w:val="center"/>
              <w:rPr>
                <w:rFonts w:cs="Arial"/>
                <w:b/>
                <w:szCs w:val="20"/>
              </w:rPr>
            </w:pPr>
            <w:r w:rsidRPr="00270B84">
              <w:rPr>
                <w:rFonts w:cs="Arial"/>
                <w:b/>
                <w:szCs w:val="20"/>
              </w:rPr>
              <w:t>Özellik</w:t>
            </w:r>
          </w:p>
        </w:tc>
        <w:tc>
          <w:tcPr>
            <w:tcW w:w="7183" w:type="dxa"/>
          </w:tcPr>
          <w:p w14:paraId="5D23B386" w14:textId="77777777" w:rsidR="00596992" w:rsidRPr="00270B84" w:rsidRDefault="00596992" w:rsidP="00670E43">
            <w:pPr>
              <w:jc w:val="center"/>
              <w:rPr>
                <w:rFonts w:cs="Arial"/>
                <w:b/>
                <w:szCs w:val="20"/>
              </w:rPr>
            </w:pPr>
            <w:r w:rsidRPr="00270B84">
              <w:rPr>
                <w:rFonts w:cs="Arial"/>
                <w:b/>
                <w:szCs w:val="20"/>
              </w:rPr>
              <w:t>Değer</w:t>
            </w:r>
          </w:p>
        </w:tc>
      </w:tr>
      <w:tr w:rsidR="00596992" w:rsidRPr="00270B84" w14:paraId="70A639D0" w14:textId="77777777" w:rsidTr="00670E43">
        <w:trPr>
          <w:trHeight w:val="499"/>
          <w:jc w:val="center"/>
        </w:trPr>
        <w:tc>
          <w:tcPr>
            <w:tcW w:w="1980" w:type="dxa"/>
            <w:shd w:val="clear" w:color="auto" w:fill="auto"/>
          </w:tcPr>
          <w:p w14:paraId="66BB9165" w14:textId="77777777" w:rsidR="00596992" w:rsidRPr="00270B84" w:rsidRDefault="00596992" w:rsidP="00670E43">
            <w:r w:rsidRPr="004268D1">
              <w:t>Tat ve koku</w:t>
            </w:r>
          </w:p>
        </w:tc>
        <w:tc>
          <w:tcPr>
            <w:tcW w:w="7183" w:type="dxa"/>
          </w:tcPr>
          <w:p w14:paraId="44C5BB10" w14:textId="08FB9250" w:rsidR="00596992" w:rsidRPr="00270B84" w:rsidRDefault="00596992">
            <w:r w:rsidRPr="00C9129D">
              <w:t>K</w:t>
            </w:r>
            <w:r w:rsidR="00180E18">
              <w:t xml:space="preserve">rem şanti tipine </w:t>
            </w:r>
            <w:r w:rsidRPr="00C9129D">
              <w:t xml:space="preserve">özgü tat ve kokuda olmalı, acıma, küflenme, kokuşma ve/veya bozulma sonucu yabancı tat ve koku olmamalıdır. </w:t>
            </w:r>
          </w:p>
        </w:tc>
      </w:tr>
      <w:tr w:rsidR="00596992" w:rsidRPr="00270B84" w14:paraId="10F12AF3" w14:textId="77777777" w:rsidTr="00670E43">
        <w:trPr>
          <w:trHeight w:val="343"/>
          <w:jc w:val="center"/>
        </w:trPr>
        <w:tc>
          <w:tcPr>
            <w:tcW w:w="1980" w:type="dxa"/>
            <w:shd w:val="clear" w:color="auto" w:fill="auto"/>
          </w:tcPr>
          <w:p w14:paraId="3404DB12" w14:textId="77777777" w:rsidR="00596992" w:rsidRPr="00270B84" w:rsidRDefault="00596992" w:rsidP="00670E43">
            <w:r w:rsidRPr="004268D1">
              <w:t>Renk ve görünüş</w:t>
            </w:r>
          </w:p>
        </w:tc>
        <w:tc>
          <w:tcPr>
            <w:tcW w:w="7183" w:type="dxa"/>
          </w:tcPr>
          <w:p w14:paraId="39551AC8" w14:textId="4C9C0255" w:rsidR="00596992" w:rsidRPr="00270B84" w:rsidRDefault="00180E18">
            <w:r>
              <w:t xml:space="preserve">Metalimsi yanık, okside olmuş </w:t>
            </w:r>
            <w:r w:rsidR="00A7157F" w:rsidRPr="00A7157F">
              <w:t>olmamalıdır</w:t>
            </w:r>
            <w:r w:rsidR="00A7157F">
              <w:t>.</w:t>
            </w:r>
          </w:p>
        </w:tc>
      </w:tr>
      <w:tr w:rsidR="00596992" w:rsidRPr="00270B84" w14:paraId="2C6CF4F0" w14:textId="77777777" w:rsidTr="00670E43">
        <w:trPr>
          <w:trHeight w:val="343"/>
          <w:jc w:val="center"/>
        </w:trPr>
        <w:tc>
          <w:tcPr>
            <w:tcW w:w="1980" w:type="dxa"/>
            <w:shd w:val="clear" w:color="auto" w:fill="auto"/>
          </w:tcPr>
          <w:p w14:paraId="0F0959E9" w14:textId="77777777" w:rsidR="00596992" w:rsidRPr="00270B84" w:rsidDel="00F117AA" w:rsidRDefault="00596992" w:rsidP="00670E43">
            <w:r>
              <w:t>Yabancı madde</w:t>
            </w:r>
          </w:p>
        </w:tc>
        <w:tc>
          <w:tcPr>
            <w:tcW w:w="7183" w:type="dxa"/>
          </w:tcPr>
          <w:p w14:paraId="74CB0ADF" w14:textId="77777777" w:rsidR="00596992" w:rsidRPr="00270B84" w:rsidRDefault="00596992" w:rsidP="00670E43">
            <w:r w:rsidRPr="00C9129D">
              <w:t>Bulunmamalıdır.</w:t>
            </w:r>
          </w:p>
        </w:tc>
      </w:tr>
    </w:tbl>
    <w:p w14:paraId="3553DB5D" w14:textId="77777777" w:rsidR="00873EB2" w:rsidRPr="00873EB2" w:rsidRDefault="00873EB2" w:rsidP="00885F4D"/>
    <w:p w14:paraId="1823635B" w14:textId="1812531E" w:rsidR="00596992" w:rsidRPr="0038578B" w:rsidRDefault="00180E18" w:rsidP="00596992">
      <w:pPr>
        <w:pStyle w:val="Balk3"/>
      </w:pPr>
      <w:r>
        <w:t>Fiziksel ve k</w:t>
      </w:r>
      <w:r w:rsidR="00596992" w:rsidRPr="0005193D">
        <w:t>imyasal özellikler</w:t>
      </w:r>
    </w:p>
    <w:p w14:paraId="20A75E05" w14:textId="120B7061" w:rsidR="00596992" w:rsidRDefault="00180E18" w:rsidP="00596992">
      <w:pPr>
        <w:tabs>
          <w:tab w:val="right" w:pos="8953"/>
        </w:tabs>
        <w:autoSpaceDE w:val="0"/>
        <w:autoSpaceDN w:val="0"/>
        <w:adjustRightInd w:val="0"/>
      </w:pPr>
      <w:r>
        <w:t>Krem şantinin fiziksel ve</w:t>
      </w:r>
      <w:r w:rsidR="00596992" w:rsidRPr="004324BB">
        <w:t xml:space="preserve"> </w:t>
      </w:r>
      <w:r w:rsidR="00596992" w:rsidRPr="00C9129D">
        <w:t xml:space="preserve">kimyasal özellikleri Çizelge 2'de verilen değerlere uygun olmalıdır. </w:t>
      </w:r>
    </w:p>
    <w:p w14:paraId="0B8A9CB5" w14:textId="780A9997" w:rsidR="00410E04" w:rsidRPr="00270B84" w:rsidRDefault="00410E04" w:rsidP="00410E04">
      <w:pPr>
        <w:pStyle w:val="Tabletitle"/>
      </w:pPr>
      <w:r>
        <w:t>Çizelge </w:t>
      </w:r>
      <w:r>
        <w:fldChar w:fldCharType="begin"/>
      </w:r>
      <w:r>
        <w:instrText xml:space="preserve">SEQ Table </w:instrText>
      </w:r>
      <w:r>
        <w:fldChar w:fldCharType="separate"/>
      </w:r>
      <w:r w:rsidR="001F2FBE">
        <w:rPr>
          <w:noProof/>
        </w:rPr>
        <w:t>2</w:t>
      </w:r>
      <w:r>
        <w:fldChar w:fldCharType="end"/>
      </w:r>
      <w:r>
        <w:t xml:space="preserve"> — </w:t>
      </w:r>
      <w:r w:rsidR="00180E18">
        <w:t>Krem şantinin fiziksel ve</w:t>
      </w:r>
      <w:r w:rsidRPr="0072611B">
        <w:t xml:space="preserve"> </w:t>
      </w:r>
      <w:r w:rsidRPr="00270B84">
        <w:rPr>
          <w:color w:val="000000"/>
        </w:rPr>
        <w:t>kimyasal özellikleri</w:t>
      </w:r>
    </w:p>
    <w:tbl>
      <w:tblPr>
        <w:tblStyle w:val="TabloKlavuzu"/>
        <w:tblW w:w="9351" w:type="dxa"/>
        <w:tblLayout w:type="fixed"/>
        <w:tblLook w:val="04A0" w:firstRow="1" w:lastRow="0" w:firstColumn="1" w:lastColumn="0" w:noHBand="0" w:noVBand="1"/>
      </w:tblPr>
      <w:tblGrid>
        <w:gridCol w:w="7225"/>
        <w:gridCol w:w="2126"/>
      </w:tblGrid>
      <w:tr w:rsidR="00A7157F" w14:paraId="09A4C2C9" w14:textId="77777777" w:rsidTr="00885F4D">
        <w:tc>
          <w:tcPr>
            <w:tcW w:w="7225" w:type="dxa"/>
          </w:tcPr>
          <w:p w14:paraId="47640224" w14:textId="139BD1F6" w:rsidR="00A7157F" w:rsidRPr="00885F4D" w:rsidRDefault="00A7157F" w:rsidP="00885F4D">
            <w:pPr>
              <w:jc w:val="center"/>
              <w:rPr>
                <w:b/>
                <w:sz w:val="22"/>
                <w:szCs w:val="22"/>
              </w:rPr>
            </w:pPr>
            <w:r w:rsidRPr="00885F4D">
              <w:rPr>
                <w:b/>
              </w:rPr>
              <w:t>Özellikler</w:t>
            </w:r>
          </w:p>
        </w:tc>
        <w:tc>
          <w:tcPr>
            <w:tcW w:w="2126" w:type="dxa"/>
          </w:tcPr>
          <w:p w14:paraId="62B30A73" w14:textId="47DFB35B" w:rsidR="00A7157F" w:rsidRPr="00885F4D" w:rsidRDefault="00A7157F" w:rsidP="00885F4D">
            <w:pPr>
              <w:jc w:val="center"/>
              <w:rPr>
                <w:b/>
                <w:sz w:val="22"/>
                <w:szCs w:val="22"/>
              </w:rPr>
            </w:pPr>
            <w:r w:rsidRPr="00885F4D">
              <w:rPr>
                <w:b/>
              </w:rPr>
              <w:t>Sınırlar</w:t>
            </w:r>
          </w:p>
        </w:tc>
      </w:tr>
      <w:tr w:rsidR="00180E18" w14:paraId="53C34FA0" w14:textId="77777777" w:rsidTr="00A7157F">
        <w:tc>
          <w:tcPr>
            <w:tcW w:w="7225" w:type="dxa"/>
          </w:tcPr>
          <w:p w14:paraId="4E0D7E63" w14:textId="1E537504" w:rsidR="00180E18" w:rsidRPr="00885F4D" w:rsidRDefault="00180E18" w:rsidP="00885F4D">
            <w:pPr>
              <w:rPr>
                <w:rFonts w:eastAsiaTheme="minorHAnsi" w:cstheme="minorBidi"/>
                <w:sz w:val="22"/>
                <w:szCs w:val="22"/>
                <w:lang w:val="tr-TR" w:eastAsia="en-US"/>
              </w:rPr>
            </w:pPr>
            <w:r w:rsidRPr="001D3B71">
              <w:t>Toplam şeker miktarı (sakaroz cinsinden), %(m/m), en çok</w:t>
            </w:r>
          </w:p>
        </w:tc>
        <w:tc>
          <w:tcPr>
            <w:tcW w:w="2126" w:type="dxa"/>
          </w:tcPr>
          <w:p w14:paraId="76B6896F" w14:textId="3A099EFC" w:rsidR="00180E18" w:rsidRPr="00885F4D" w:rsidRDefault="00180E18">
            <w:pPr>
              <w:jc w:val="center"/>
              <w:rPr>
                <w:rFonts w:eastAsiaTheme="minorHAnsi" w:cstheme="minorBidi"/>
                <w:sz w:val="22"/>
                <w:szCs w:val="22"/>
                <w:lang w:val="tr-TR" w:eastAsia="en-US"/>
              </w:rPr>
            </w:pPr>
            <w:r w:rsidRPr="00885F4D">
              <w:t>15</w:t>
            </w:r>
          </w:p>
        </w:tc>
      </w:tr>
      <w:tr w:rsidR="005A607E" w14:paraId="16B3FFBC" w14:textId="77777777" w:rsidTr="00A7157F">
        <w:tc>
          <w:tcPr>
            <w:tcW w:w="7225" w:type="dxa"/>
          </w:tcPr>
          <w:p w14:paraId="42D85E6B" w14:textId="2ECA95AF" w:rsidR="005A607E" w:rsidRPr="00885F4D" w:rsidRDefault="005A607E">
            <w:pPr>
              <w:rPr>
                <w:rFonts w:eastAsiaTheme="minorHAnsi" w:cstheme="minorBidi"/>
                <w:sz w:val="22"/>
                <w:szCs w:val="22"/>
                <w:lang w:val="tr-TR" w:eastAsia="en-US"/>
              </w:rPr>
            </w:pPr>
            <w:r w:rsidRPr="001D3B71">
              <w:t>Kabarma oranı, %en az</w:t>
            </w:r>
          </w:p>
        </w:tc>
        <w:tc>
          <w:tcPr>
            <w:tcW w:w="2126" w:type="dxa"/>
          </w:tcPr>
          <w:p w14:paraId="01AAF635" w14:textId="7C16D8D8" w:rsidR="005A607E" w:rsidRPr="00885F4D" w:rsidRDefault="005A607E">
            <w:pPr>
              <w:jc w:val="center"/>
              <w:rPr>
                <w:rFonts w:eastAsiaTheme="minorHAnsi" w:cstheme="minorBidi"/>
                <w:sz w:val="22"/>
                <w:szCs w:val="22"/>
                <w:lang w:val="tr-TR" w:eastAsia="en-US"/>
              </w:rPr>
            </w:pPr>
            <w:r w:rsidRPr="001D3B71">
              <w:t>30</w:t>
            </w:r>
          </w:p>
        </w:tc>
      </w:tr>
    </w:tbl>
    <w:p w14:paraId="13326E8B" w14:textId="1A05BA24" w:rsidR="005A607E" w:rsidRDefault="005A607E"/>
    <w:p w14:paraId="7034F9E9" w14:textId="77777777" w:rsidR="005A607E" w:rsidRDefault="005A607E" w:rsidP="00885F4D">
      <w:pPr>
        <w:pStyle w:val="Balk3"/>
      </w:pPr>
      <w:r>
        <w:t>Tip özellikleri</w:t>
      </w:r>
    </w:p>
    <w:p w14:paraId="510F7619" w14:textId="77777777" w:rsidR="005A607E" w:rsidRDefault="005A607E" w:rsidP="00885F4D">
      <w:pPr>
        <w:pStyle w:val="Balk4"/>
      </w:pPr>
      <w:r>
        <w:t>Süt yağı esaslı krem şanti</w:t>
      </w:r>
    </w:p>
    <w:p w14:paraId="0F9C7782" w14:textId="68C2B1E5" w:rsidR="005A607E" w:rsidRDefault="005A607E">
      <w:r>
        <w:t>Süt proteini, en çok %6 (m/m) olmalıdır.</w:t>
      </w:r>
    </w:p>
    <w:p w14:paraId="64D9830A" w14:textId="77777777" w:rsidR="005A607E" w:rsidRDefault="005A607E" w:rsidP="00885F4D">
      <w:pPr>
        <w:pStyle w:val="Balk4"/>
      </w:pPr>
      <w:r>
        <w:t>Bitkisel yağ esaslı krem şanti</w:t>
      </w:r>
    </w:p>
    <w:p w14:paraId="787557DD" w14:textId="102F8E96" w:rsidR="005A607E" w:rsidRDefault="005A607E">
      <w:r>
        <w:t>Yağ miktarı en az %20 (m/m) olmalıdır.</w:t>
      </w:r>
    </w:p>
    <w:p w14:paraId="173DBC39" w14:textId="77777777" w:rsidR="005A607E" w:rsidRDefault="005A607E" w:rsidP="00885F4D">
      <w:pPr>
        <w:pStyle w:val="Balk3"/>
      </w:pPr>
      <w:r>
        <w:t>Çeşit özellikleri</w:t>
      </w:r>
    </w:p>
    <w:p w14:paraId="64A37395" w14:textId="09CFC646" w:rsidR="005A607E" w:rsidRDefault="005A607E" w:rsidP="00885F4D">
      <w:pPr>
        <w:pStyle w:val="Balk4"/>
      </w:pPr>
      <w:r>
        <w:t>Süt yağı esaslı krem şanti</w:t>
      </w:r>
    </w:p>
    <w:p w14:paraId="55793973" w14:textId="77777777" w:rsidR="005A607E" w:rsidRDefault="005A607E" w:rsidP="005A607E">
      <w:r>
        <w:t>Süt yağı miktarları aşağıdaki değerlerde olmalıdır:</w:t>
      </w:r>
    </w:p>
    <w:p w14:paraId="269DDBDA" w14:textId="0B7DD5A8" w:rsidR="005A607E" w:rsidRDefault="005A607E" w:rsidP="00885F4D">
      <w:pPr>
        <w:pStyle w:val="ListeMaddemi"/>
      </w:pPr>
      <w:r>
        <w:t>A</w:t>
      </w:r>
      <w:r w:rsidR="002D5D0B">
        <w:t>z yağlı krem şantide</w:t>
      </w:r>
      <w:r>
        <w:t>: en çok %18 (m/m),</w:t>
      </w:r>
    </w:p>
    <w:p w14:paraId="11080354" w14:textId="757A343E" w:rsidR="005A607E" w:rsidRDefault="002D5D0B" w:rsidP="00885F4D">
      <w:pPr>
        <w:pStyle w:val="ListeMaddemi"/>
      </w:pPr>
      <w:r>
        <w:t>Yağlı krem şantide</w:t>
      </w:r>
      <w:r w:rsidR="005A607E">
        <w:t xml:space="preserve"> en çok %25 (m/m),</w:t>
      </w:r>
    </w:p>
    <w:p w14:paraId="34F0BA2F" w14:textId="6C3320C9" w:rsidR="00021256" w:rsidRDefault="005A607E" w:rsidP="00885F4D">
      <w:pPr>
        <w:pStyle w:val="ListeMaddemi"/>
      </w:pPr>
      <w:r>
        <w:t>Çok yağlı krem</w:t>
      </w:r>
      <w:r w:rsidR="002D5D0B">
        <w:t xml:space="preserve"> şantide</w:t>
      </w:r>
      <w:r>
        <w:t xml:space="preserve"> en çok %40 (m/m)</w:t>
      </w:r>
    </w:p>
    <w:p w14:paraId="423D898E" w14:textId="007DBF60" w:rsidR="00021256" w:rsidRDefault="00021256" w:rsidP="00885F4D">
      <w:pPr>
        <w:pStyle w:val="ListeMaddemi"/>
        <w:numPr>
          <w:ilvl w:val="0"/>
          <w:numId w:val="0"/>
        </w:numPr>
      </w:pPr>
      <w:r>
        <w:t>Titre edilebilir asitlik (laktik asit cinsinden): en çok %0,025</w:t>
      </w:r>
    </w:p>
    <w:p w14:paraId="4DB35610" w14:textId="77777777" w:rsidR="00021256" w:rsidRDefault="00021256" w:rsidP="00885F4D">
      <w:pPr>
        <w:pStyle w:val="ListeMaddemi"/>
        <w:numPr>
          <w:ilvl w:val="0"/>
          <w:numId w:val="0"/>
        </w:numPr>
      </w:pPr>
      <w:r>
        <w:t>olmalıdır.</w:t>
      </w:r>
    </w:p>
    <w:p w14:paraId="7A95E82F" w14:textId="77777777" w:rsidR="00021256" w:rsidRDefault="00021256" w:rsidP="00885F4D">
      <w:pPr>
        <w:pStyle w:val="Balk4"/>
      </w:pPr>
      <w:r>
        <w:t>Bitkisel yağ esaslı krem şanti</w:t>
      </w:r>
    </w:p>
    <w:p w14:paraId="7BF35942" w14:textId="77777777" w:rsidR="00C51670" w:rsidRDefault="00C51670" w:rsidP="00885F4D">
      <w:pPr>
        <w:pStyle w:val="Balk5"/>
      </w:pPr>
      <w:r>
        <w:t>Kurutulmuş krem şanti</w:t>
      </w:r>
    </w:p>
    <w:p w14:paraId="64E30B42" w14:textId="77777777" w:rsidR="00C51670" w:rsidRDefault="00C51670" w:rsidP="00885F4D">
      <w:pPr>
        <w:pStyle w:val="ListeMaddemi"/>
      </w:pPr>
      <w:r>
        <w:t>Renk beyaz ya da hafif krem arasında olmalıdır.</w:t>
      </w:r>
    </w:p>
    <w:p w14:paraId="31914485" w14:textId="77777777" w:rsidR="00C51670" w:rsidRDefault="00C51670" w:rsidP="00885F4D">
      <w:pPr>
        <w:pStyle w:val="ListeMaddemi"/>
      </w:pPr>
      <w:r>
        <w:t>Toz halindeki ürün elle sıkıldığında topaklaşma görülmemelidir</w:t>
      </w:r>
    </w:p>
    <w:p w14:paraId="4B12BE48" w14:textId="33D37948" w:rsidR="00596992" w:rsidRPr="00B222B8" w:rsidRDefault="00C51670" w:rsidP="00885F4D">
      <w:pPr>
        <w:pStyle w:val="ListeMaddemi"/>
      </w:pPr>
      <w:r w:rsidRPr="00C51670">
        <w:t>Rutubet en çok %5 olmalıdır.</w:t>
      </w:r>
    </w:p>
    <w:p w14:paraId="291AA50D" w14:textId="77777777" w:rsidR="00596992" w:rsidRDefault="00596992" w:rsidP="00596992">
      <w:pPr>
        <w:pStyle w:val="Balk3"/>
      </w:pPr>
      <w:r w:rsidRPr="00270B84">
        <w:t xml:space="preserve">Mikrobiyolojik özellikleri </w:t>
      </w:r>
    </w:p>
    <w:p w14:paraId="568BCCC7" w14:textId="44302067" w:rsidR="00B07F45" w:rsidRDefault="009160E3" w:rsidP="00885F4D">
      <w:pPr>
        <w:pStyle w:val="Balk4"/>
      </w:pPr>
      <w:r>
        <w:t>Kurutulmuş krem şanti</w:t>
      </w:r>
      <w:r w:rsidR="00322469">
        <w:t>nin mikrobiyolojik özellikleri</w:t>
      </w:r>
    </w:p>
    <w:p w14:paraId="7E3AB5D7" w14:textId="37E8AE8E" w:rsidR="00596992" w:rsidRDefault="00B07F45" w:rsidP="00596992">
      <w:r>
        <w:t xml:space="preserve">Kurutulmuş krem şantinin </w:t>
      </w:r>
      <w:r w:rsidR="00596992" w:rsidRPr="00B67F12">
        <w:t xml:space="preserve">mikrobiyolojik özellikleri Çizelge </w:t>
      </w:r>
      <w:r w:rsidR="00E66EB7">
        <w:t>3</w:t>
      </w:r>
      <w:r w:rsidR="00596992" w:rsidRPr="00B67F12">
        <w:t>’te verilen değerlere uygun olmalıdır.</w:t>
      </w:r>
    </w:p>
    <w:p w14:paraId="747D5F84" w14:textId="77777777" w:rsidR="001F2FBE" w:rsidRDefault="001F2FBE" w:rsidP="00596992"/>
    <w:p w14:paraId="2D5EFC4E" w14:textId="75BED003" w:rsidR="00596992" w:rsidRPr="00B67F12" w:rsidRDefault="00E66EB7" w:rsidP="00E66EB7">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1F2FBE">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1F2FBE">
        <w:rPr>
          <w:noProof/>
        </w:rPr>
        <w:t>3</w:t>
      </w:r>
      <w:r>
        <w:fldChar w:fldCharType="end"/>
      </w:r>
      <w:r>
        <w:t xml:space="preserve"> — </w:t>
      </w:r>
      <w:r w:rsidR="00B07F45">
        <w:t>Kurutulmuş krem şantinin</w:t>
      </w:r>
      <w:r w:rsidR="00596992" w:rsidRPr="00B67F12">
        <w:t xml:space="preserve">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596992" w:rsidRPr="00B67F12" w14:paraId="0E1DC426" w14:textId="77777777" w:rsidTr="00670E43">
        <w:tc>
          <w:tcPr>
            <w:tcW w:w="3415" w:type="dxa"/>
            <w:vMerge w:val="restart"/>
            <w:tcBorders>
              <w:top w:val="single" w:sz="4" w:space="0" w:color="auto"/>
              <w:left w:val="single" w:sz="4" w:space="0" w:color="auto"/>
              <w:bottom w:val="single" w:sz="4" w:space="0" w:color="auto"/>
              <w:right w:val="single" w:sz="4" w:space="0" w:color="auto"/>
            </w:tcBorders>
            <w:vAlign w:val="center"/>
          </w:tcPr>
          <w:p w14:paraId="3002184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5B6A0A6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596992" w:rsidRPr="00B67F12" w14:paraId="116BA4D9" w14:textId="77777777" w:rsidTr="00670E43">
        <w:tc>
          <w:tcPr>
            <w:tcW w:w="3415" w:type="dxa"/>
            <w:vMerge/>
            <w:tcBorders>
              <w:top w:val="single" w:sz="4" w:space="0" w:color="auto"/>
              <w:left w:val="single" w:sz="4" w:space="0" w:color="auto"/>
              <w:bottom w:val="single" w:sz="4" w:space="0" w:color="auto"/>
              <w:right w:val="single" w:sz="4" w:space="0" w:color="auto"/>
            </w:tcBorders>
            <w:vAlign w:val="center"/>
          </w:tcPr>
          <w:p w14:paraId="26FA9829" w14:textId="77777777" w:rsidR="00596992" w:rsidRPr="00C9129D" w:rsidRDefault="00596992" w:rsidP="00670E43">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76AC12C4"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4258DA0C"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65B1C71D"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70308BAF"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E66EB7" w:rsidRPr="00B67F12" w14:paraId="5DB91D51"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99FDE70" w14:textId="52D1A20B" w:rsidR="00E66EB7" w:rsidRPr="00C9129D" w:rsidRDefault="001B32F6">
            <w:pPr>
              <w:spacing w:after="0" w:line="240" w:lineRule="auto"/>
              <w:rPr>
                <w:rFonts w:asciiTheme="majorHAnsi" w:eastAsia="Times New Roman" w:hAnsiTheme="majorHAnsi" w:cs="Arial"/>
                <w:noProof/>
                <w:szCs w:val="24"/>
              </w:rPr>
            </w:pPr>
            <w:r>
              <w:t>Toplam mezofilik aerobik bakteri</w:t>
            </w:r>
            <w:r w:rsidRPr="00C9129D" w:rsidDel="00FA430C">
              <w:rPr>
                <w:rFonts w:asciiTheme="majorHAnsi" w:eastAsia="Times New Roman" w:hAnsiTheme="majorHAnsi" w:cs="Times New Roman"/>
                <w:szCs w:val="24"/>
              </w:rPr>
              <w:t xml:space="preserve"> </w:t>
            </w:r>
          </w:p>
        </w:tc>
        <w:tc>
          <w:tcPr>
            <w:tcW w:w="1624" w:type="dxa"/>
            <w:tcBorders>
              <w:top w:val="single" w:sz="4" w:space="0" w:color="auto"/>
              <w:left w:val="single" w:sz="4" w:space="0" w:color="auto"/>
              <w:bottom w:val="single" w:sz="4" w:space="0" w:color="auto"/>
              <w:right w:val="single" w:sz="4" w:space="0" w:color="auto"/>
            </w:tcBorders>
            <w:vAlign w:val="center"/>
          </w:tcPr>
          <w:p w14:paraId="35256513"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6A36370"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752AC236" w14:textId="3F57DA18" w:rsidR="00E66EB7" w:rsidRPr="00C9129D" w:rsidRDefault="001B32F6">
            <w:pPr>
              <w:spacing w:after="0" w:line="240" w:lineRule="auto"/>
              <w:jc w:val="center"/>
              <w:rPr>
                <w:rFonts w:asciiTheme="majorHAnsi" w:eastAsia="Times New Roman" w:hAnsiTheme="majorHAnsi" w:cs="Arial"/>
                <w:noProof/>
                <w:szCs w:val="24"/>
                <w:vertAlign w:val="superscript"/>
              </w:rPr>
            </w:pPr>
            <w:r>
              <w:rPr>
                <w:rFonts w:asciiTheme="majorHAnsi" w:eastAsia="Times New Roman" w:hAnsiTheme="majorHAnsi" w:cs="Arial"/>
                <w:noProof/>
                <w:szCs w:val="24"/>
              </w:rPr>
              <w:t>5x</w:t>
            </w:r>
            <w:r w:rsidR="00E66EB7" w:rsidRPr="00C9129D">
              <w:rPr>
                <w:rFonts w:asciiTheme="majorHAnsi" w:eastAsia="Times New Roman" w:hAnsiTheme="majorHAnsi" w:cs="Arial"/>
                <w:noProof/>
                <w:szCs w:val="24"/>
              </w:rPr>
              <w:t>10</w:t>
            </w:r>
            <w:r w:rsidR="00E66EB7">
              <w:rPr>
                <w:rFonts w:asciiTheme="majorHAnsi" w:eastAsia="Times New Roman" w:hAnsiTheme="majorHAnsi" w:cs="Arial"/>
                <w:noProof/>
                <w:szCs w:val="20"/>
                <w:vertAlign w:val="superscript"/>
              </w:rPr>
              <w:t>2</w:t>
            </w:r>
          </w:p>
        </w:tc>
        <w:tc>
          <w:tcPr>
            <w:tcW w:w="1702" w:type="dxa"/>
            <w:tcBorders>
              <w:top w:val="single" w:sz="4" w:space="0" w:color="auto"/>
              <w:left w:val="single" w:sz="4" w:space="0" w:color="auto"/>
              <w:bottom w:val="single" w:sz="4" w:space="0" w:color="auto"/>
              <w:right w:val="single" w:sz="4" w:space="0" w:color="auto"/>
            </w:tcBorders>
            <w:vAlign w:val="center"/>
          </w:tcPr>
          <w:p w14:paraId="04697BA5" w14:textId="212A1A25" w:rsidR="00E66EB7" w:rsidRPr="00C9129D" w:rsidRDefault="00E66EB7">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Pr>
                <w:rFonts w:asciiTheme="majorHAnsi" w:eastAsia="Times New Roman" w:hAnsiTheme="majorHAnsi" w:cs="Arial"/>
                <w:noProof/>
                <w:szCs w:val="24"/>
                <w:vertAlign w:val="superscript"/>
              </w:rPr>
              <w:t>3</w:t>
            </w:r>
          </w:p>
        </w:tc>
      </w:tr>
      <w:tr w:rsidR="001B32F6" w:rsidRPr="00B67F12" w14:paraId="27C872EC"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0821F942" w14:textId="417A543B" w:rsidR="001B32F6" w:rsidRDefault="001B32F6" w:rsidP="00E66EB7">
            <w:pPr>
              <w:spacing w:after="0" w:line="240" w:lineRule="auto"/>
              <w:rPr>
                <w:rFonts w:cs="Arial"/>
                <w:szCs w:val="20"/>
              </w:rPr>
            </w:pPr>
            <w:r>
              <w:rPr>
                <w:rFonts w:cs="Arial"/>
                <w:szCs w:val="20"/>
              </w:rPr>
              <w:t>Koliform bakteri</w:t>
            </w:r>
          </w:p>
        </w:tc>
        <w:tc>
          <w:tcPr>
            <w:tcW w:w="1624" w:type="dxa"/>
            <w:tcBorders>
              <w:top w:val="single" w:sz="4" w:space="0" w:color="auto"/>
              <w:left w:val="single" w:sz="4" w:space="0" w:color="auto"/>
              <w:bottom w:val="single" w:sz="4" w:space="0" w:color="auto"/>
              <w:right w:val="single" w:sz="4" w:space="0" w:color="auto"/>
            </w:tcBorders>
            <w:vAlign w:val="center"/>
          </w:tcPr>
          <w:p w14:paraId="1A641273" w14:textId="4736934E"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C248578" w14:textId="28426070"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14:paraId="70210F34" w14:textId="1CA688B8"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p>
        </w:tc>
        <w:tc>
          <w:tcPr>
            <w:tcW w:w="1702" w:type="dxa"/>
            <w:tcBorders>
              <w:top w:val="single" w:sz="4" w:space="0" w:color="auto"/>
              <w:left w:val="single" w:sz="4" w:space="0" w:color="auto"/>
              <w:bottom w:val="single" w:sz="4" w:space="0" w:color="auto"/>
              <w:right w:val="single" w:sz="4" w:space="0" w:color="auto"/>
            </w:tcBorders>
            <w:vAlign w:val="center"/>
          </w:tcPr>
          <w:p w14:paraId="3F512A16" w14:textId="015105CC"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1</w:t>
            </w:r>
          </w:p>
        </w:tc>
      </w:tr>
      <w:tr w:rsidR="001B32F6" w:rsidRPr="00B67F12" w14:paraId="27865CA5"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8474CAD" w14:textId="161DCA3F" w:rsidR="001B32F6" w:rsidRPr="00885F4D" w:rsidRDefault="001B32F6" w:rsidP="00E66EB7">
            <w:pPr>
              <w:spacing w:after="0" w:line="240" w:lineRule="auto"/>
              <w:rPr>
                <w:rFonts w:cs="Arial"/>
                <w:i/>
                <w:szCs w:val="20"/>
              </w:rPr>
            </w:pPr>
            <w:r w:rsidRPr="00885F4D">
              <w:rPr>
                <w:rFonts w:cs="Arial"/>
                <w:i/>
                <w:szCs w:val="20"/>
              </w:rPr>
              <w:t>E. coli</w:t>
            </w:r>
          </w:p>
        </w:tc>
        <w:tc>
          <w:tcPr>
            <w:tcW w:w="1624" w:type="dxa"/>
            <w:tcBorders>
              <w:top w:val="single" w:sz="4" w:space="0" w:color="auto"/>
              <w:left w:val="single" w:sz="4" w:space="0" w:color="auto"/>
              <w:bottom w:val="single" w:sz="4" w:space="0" w:color="auto"/>
              <w:right w:val="single" w:sz="4" w:space="0" w:color="auto"/>
            </w:tcBorders>
            <w:vAlign w:val="center"/>
          </w:tcPr>
          <w:p w14:paraId="125579EB" w14:textId="42D78FF2"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432E384" w14:textId="4D848BF3"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458" w:type="dxa"/>
            <w:tcBorders>
              <w:top w:val="single" w:sz="4" w:space="0" w:color="auto"/>
              <w:left w:val="single" w:sz="4" w:space="0" w:color="auto"/>
              <w:bottom w:val="single" w:sz="4" w:space="0" w:color="auto"/>
              <w:right w:val="single" w:sz="4" w:space="0" w:color="auto"/>
            </w:tcBorders>
            <w:vAlign w:val="center"/>
          </w:tcPr>
          <w:p w14:paraId="5F4F332A" w14:textId="53164D40"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702" w:type="dxa"/>
            <w:tcBorders>
              <w:top w:val="single" w:sz="4" w:space="0" w:color="auto"/>
              <w:left w:val="single" w:sz="4" w:space="0" w:color="auto"/>
              <w:bottom w:val="single" w:sz="4" w:space="0" w:color="auto"/>
              <w:right w:val="single" w:sz="4" w:space="0" w:color="auto"/>
            </w:tcBorders>
            <w:vAlign w:val="center"/>
          </w:tcPr>
          <w:p w14:paraId="7C6AC7F7" w14:textId="1B2B5409"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w:t>
            </w:r>
          </w:p>
        </w:tc>
      </w:tr>
      <w:tr w:rsidR="001B32F6" w:rsidRPr="00B67F12" w14:paraId="6195717E"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0CF6ED6" w14:textId="04689EE2" w:rsidR="001B32F6" w:rsidRDefault="00A96C0B" w:rsidP="00E66EB7">
            <w:pPr>
              <w:spacing w:after="0" w:line="240" w:lineRule="auto"/>
              <w:rPr>
                <w:rFonts w:cs="Arial"/>
                <w:szCs w:val="20"/>
              </w:rPr>
            </w:pPr>
            <w:r>
              <w:rPr>
                <w:i/>
              </w:rPr>
              <w:t>Koagülaz pozitif staphyloccoclar</w:t>
            </w:r>
          </w:p>
        </w:tc>
        <w:tc>
          <w:tcPr>
            <w:tcW w:w="1624" w:type="dxa"/>
            <w:tcBorders>
              <w:top w:val="single" w:sz="4" w:space="0" w:color="auto"/>
              <w:left w:val="single" w:sz="4" w:space="0" w:color="auto"/>
              <w:bottom w:val="single" w:sz="4" w:space="0" w:color="auto"/>
              <w:right w:val="single" w:sz="4" w:space="0" w:color="auto"/>
            </w:tcBorders>
            <w:vAlign w:val="center"/>
          </w:tcPr>
          <w:p w14:paraId="60DC0ACA" w14:textId="0F6AEE22"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496DBBE" w14:textId="49C40FFB"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458" w:type="dxa"/>
            <w:tcBorders>
              <w:top w:val="single" w:sz="4" w:space="0" w:color="auto"/>
              <w:left w:val="single" w:sz="4" w:space="0" w:color="auto"/>
              <w:bottom w:val="single" w:sz="4" w:space="0" w:color="auto"/>
              <w:right w:val="single" w:sz="4" w:space="0" w:color="auto"/>
            </w:tcBorders>
            <w:vAlign w:val="center"/>
          </w:tcPr>
          <w:p w14:paraId="5A790B99" w14:textId="7095B7E5"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702" w:type="dxa"/>
            <w:tcBorders>
              <w:top w:val="single" w:sz="4" w:space="0" w:color="auto"/>
              <w:left w:val="single" w:sz="4" w:space="0" w:color="auto"/>
              <w:bottom w:val="single" w:sz="4" w:space="0" w:color="auto"/>
              <w:right w:val="single" w:sz="4" w:space="0" w:color="auto"/>
            </w:tcBorders>
            <w:vAlign w:val="center"/>
          </w:tcPr>
          <w:p w14:paraId="70BEC4EB" w14:textId="56F06476"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r>
      <w:tr w:rsidR="001B32F6" w:rsidRPr="00B67F12" w14:paraId="53511D82" w14:textId="77777777" w:rsidTr="009160E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C0E4568" w14:textId="6610E33B" w:rsidR="001B32F6" w:rsidRPr="00885F4D" w:rsidRDefault="001B32F6">
            <w:pPr>
              <w:spacing w:after="0" w:line="240" w:lineRule="auto"/>
            </w:pPr>
            <w:r w:rsidRPr="00C43F45">
              <w:rPr>
                <w:rFonts w:cs="Arial"/>
                <w:i/>
                <w:szCs w:val="20"/>
              </w:rPr>
              <w:t>Salmonella</w:t>
            </w:r>
            <w:r>
              <w:rPr>
                <w:rFonts w:cs="Arial"/>
                <w:i/>
                <w:szCs w:val="20"/>
              </w:rPr>
              <w:t xml:space="preserve"> spp</w:t>
            </w:r>
          </w:p>
        </w:tc>
        <w:tc>
          <w:tcPr>
            <w:tcW w:w="1624" w:type="dxa"/>
            <w:tcBorders>
              <w:top w:val="single" w:sz="4" w:space="0" w:color="auto"/>
              <w:left w:val="single" w:sz="4" w:space="0" w:color="auto"/>
              <w:bottom w:val="single" w:sz="4" w:space="0" w:color="auto"/>
              <w:right w:val="single" w:sz="4" w:space="0" w:color="auto"/>
            </w:tcBorders>
            <w:vAlign w:val="center"/>
          </w:tcPr>
          <w:p w14:paraId="7A899DD7" w14:textId="0761C4D0" w:rsidR="001B32F6" w:rsidRPr="00C9129D" w:rsidRDefault="001B32F6" w:rsidP="001B32F6">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C793313" w14:textId="4CC82505" w:rsidR="001B32F6" w:rsidRPr="00C9129D" w:rsidRDefault="001B32F6" w:rsidP="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12F16F8D" w14:textId="41D56B42" w:rsidR="001B32F6" w:rsidRPr="00C9129D" w:rsidDel="006C311A" w:rsidRDefault="001B32F6" w:rsidP="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CF5E9E" w:rsidRPr="00B67F12" w14:paraId="66CD9DCA" w14:textId="77777777" w:rsidTr="009160E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F185205" w14:textId="1829CDE7" w:rsidR="00CF5E9E" w:rsidRPr="00885F4D" w:rsidRDefault="00CF5E9E" w:rsidP="00CF5E9E">
            <w:pPr>
              <w:spacing w:after="0" w:line="240" w:lineRule="auto"/>
              <w:rPr>
                <w:rFonts w:cs="Arial"/>
                <w:szCs w:val="20"/>
              </w:rPr>
            </w:pPr>
            <w:r>
              <w:rPr>
                <w:rFonts w:cs="Arial"/>
                <w:i/>
                <w:szCs w:val="20"/>
              </w:rPr>
              <w:t>Listeria monocytogenes</w:t>
            </w:r>
          </w:p>
        </w:tc>
        <w:tc>
          <w:tcPr>
            <w:tcW w:w="1624" w:type="dxa"/>
            <w:tcBorders>
              <w:top w:val="single" w:sz="4" w:space="0" w:color="auto"/>
              <w:left w:val="single" w:sz="4" w:space="0" w:color="auto"/>
              <w:bottom w:val="single" w:sz="4" w:space="0" w:color="auto"/>
              <w:right w:val="single" w:sz="4" w:space="0" w:color="auto"/>
            </w:tcBorders>
            <w:vAlign w:val="center"/>
          </w:tcPr>
          <w:p w14:paraId="630F8718" w14:textId="40B08934" w:rsidR="00CF5E9E" w:rsidRPr="00C9129D" w:rsidRDefault="00CF5E9E" w:rsidP="00CF5E9E">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65BE9888" w14:textId="4F8C58B8" w:rsidR="00CF5E9E"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5BEE7A10" w14:textId="563479F6" w:rsidR="00CF5E9E" w:rsidRDefault="00CF5E9E" w:rsidP="00CF5E9E">
            <w:pPr>
              <w:spacing w:after="0" w:line="240" w:lineRule="auto"/>
              <w:jc w:val="center"/>
              <w:rPr>
                <w:rFonts w:asciiTheme="majorHAnsi" w:eastAsia="Times New Roman" w:hAnsiTheme="majorHAnsi" w:cs="Arial"/>
                <w:noProof/>
                <w:szCs w:val="20"/>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CF5E9E" w:rsidRPr="00B67F12" w14:paraId="048AF819"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501EFB48" w14:textId="42928F24" w:rsidR="00CF5E9E" w:rsidRPr="00885F4D" w:rsidRDefault="00CF5E9E" w:rsidP="00CF5E9E">
            <w:pPr>
              <w:spacing w:after="0" w:line="240" w:lineRule="auto"/>
            </w:pPr>
            <w:r w:rsidRPr="00885F4D">
              <w:t>Maya ve küf</w:t>
            </w:r>
          </w:p>
        </w:tc>
        <w:tc>
          <w:tcPr>
            <w:tcW w:w="1624" w:type="dxa"/>
            <w:tcBorders>
              <w:top w:val="single" w:sz="4" w:space="0" w:color="auto"/>
              <w:left w:val="single" w:sz="4" w:space="0" w:color="auto"/>
              <w:bottom w:val="single" w:sz="4" w:space="0" w:color="auto"/>
              <w:right w:val="single" w:sz="4" w:space="0" w:color="auto"/>
            </w:tcBorders>
            <w:vAlign w:val="center"/>
          </w:tcPr>
          <w:p w14:paraId="4F9AD9BD" w14:textId="212452E6" w:rsidR="00CF5E9E" w:rsidRPr="00C9129D"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2A006AC" w14:textId="7D528D95" w:rsidR="00CF5E9E" w:rsidRPr="00C9129D"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14:paraId="502CB43F" w14:textId="21264C1A" w:rsidR="00CF5E9E" w:rsidRPr="00C9129D" w:rsidDel="006C311A"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2</w:t>
            </w:r>
          </w:p>
        </w:tc>
        <w:tc>
          <w:tcPr>
            <w:tcW w:w="1702" w:type="dxa"/>
            <w:tcBorders>
              <w:top w:val="single" w:sz="4" w:space="0" w:color="auto"/>
              <w:left w:val="single" w:sz="4" w:space="0" w:color="auto"/>
              <w:bottom w:val="single" w:sz="4" w:space="0" w:color="auto"/>
              <w:right w:val="single" w:sz="4" w:space="0" w:color="auto"/>
            </w:tcBorders>
            <w:vAlign w:val="center"/>
          </w:tcPr>
          <w:p w14:paraId="5E0BC4D5" w14:textId="161F9768" w:rsidR="00CF5E9E" w:rsidRPr="00C9129D" w:rsidDel="006C311A"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3</w:t>
            </w:r>
          </w:p>
        </w:tc>
      </w:tr>
      <w:tr w:rsidR="00CF5E9E" w:rsidRPr="00B67F12" w14:paraId="6116A3B1" w14:textId="77777777" w:rsidTr="00670E43">
        <w:tc>
          <w:tcPr>
            <w:tcW w:w="9639" w:type="dxa"/>
            <w:gridSpan w:val="5"/>
            <w:tcBorders>
              <w:top w:val="single" w:sz="4" w:space="0" w:color="auto"/>
              <w:left w:val="single" w:sz="4" w:space="0" w:color="auto"/>
              <w:bottom w:val="single" w:sz="4" w:space="0" w:color="auto"/>
              <w:right w:val="single" w:sz="4" w:space="0" w:color="auto"/>
            </w:tcBorders>
          </w:tcPr>
          <w:p w14:paraId="0A00912A"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52CDBC84"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39C60000"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7BFAD6FD"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3C9299D6" w14:textId="77261DF9" w:rsidR="00596992" w:rsidRDefault="00596992" w:rsidP="00596992">
      <w:pPr>
        <w:spacing w:after="0" w:line="240" w:lineRule="auto"/>
        <w:rPr>
          <w:b/>
        </w:rPr>
      </w:pPr>
    </w:p>
    <w:p w14:paraId="32892541" w14:textId="2883AA1E" w:rsidR="00613BDC" w:rsidRDefault="00613BDC" w:rsidP="00885F4D">
      <w:pPr>
        <w:pStyle w:val="Balk4"/>
      </w:pPr>
      <w:r>
        <w:t>UHT Kontrolü (toz halindeki bitkisel esaslı kurutulmuş krem şanti hariç)</w:t>
      </w:r>
    </w:p>
    <w:p w14:paraId="7CAD94D2" w14:textId="62EFDF5C" w:rsidR="00613BDC" w:rsidRDefault="00613BDC" w:rsidP="00613BDC">
      <w:r>
        <w:t xml:space="preserve">Süt yağı esaslı </w:t>
      </w:r>
      <w:r w:rsidR="00C7177A" w:rsidRPr="00FA6778">
        <w:t>krem</w:t>
      </w:r>
      <w:r w:rsidR="00C7177A">
        <w:t xml:space="preserve"> şantilerde ve</w:t>
      </w:r>
      <w:r>
        <w:t xml:space="preserve"> bitkisel yağ esaslı kurutulmamış </w:t>
      </w:r>
      <w:r w:rsidR="0085551A">
        <w:t>krem şantilerde</w:t>
      </w:r>
      <w:r>
        <w:t xml:space="preserve">, </w:t>
      </w:r>
      <w:r w:rsidR="0085551A" w:rsidRPr="00AB153B">
        <w:t>kapalı ambalajında 30°C'ta 15 gün veya 55°C'ta 7 günlük inkübasyona tâbi tutulduktan veya steril test için farklı bir yöntemin uygulanmasından sonra yapılan sterilizasyon kontrolünde m</w:t>
      </w:r>
      <w:r w:rsidR="0085551A">
        <w:t>ikrobiyal üreme göstermemelidir</w:t>
      </w:r>
      <w:r>
        <w:t>;</w:t>
      </w:r>
    </w:p>
    <w:p w14:paraId="2A333CB8" w14:textId="77777777" w:rsidR="00613BDC" w:rsidRDefault="00613BDC" w:rsidP="00885F4D">
      <w:pPr>
        <w:pStyle w:val="ListeMaddemi"/>
      </w:pPr>
      <w:r>
        <w:t xml:space="preserve">Kutularda şişme ve patlama; kutu muhteviyatında pıhtılaşma ve/veya faz ayrılması görülmemelidir. </w:t>
      </w:r>
    </w:p>
    <w:p w14:paraId="0AAD1F36" w14:textId="77777777" w:rsidR="00613BDC" w:rsidRDefault="00613BDC" w:rsidP="00885F4D">
      <w:pPr>
        <w:pStyle w:val="ListeMaddemi"/>
      </w:pPr>
      <w:r>
        <w:t xml:space="preserve">İnkübasyon öncesi ve sonrası pH değerleri arasındaki fark 0,2 den fazla olmamalıdır. </w:t>
      </w:r>
    </w:p>
    <w:p w14:paraId="5606E0F7" w14:textId="77409F65" w:rsidR="00613BDC" w:rsidRDefault="00613BDC" w:rsidP="00885F4D">
      <w:pPr>
        <w:pStyle w:val="ListeMaddemi"/>
      </w:pPr>
      <w:r>
        <w:t>30</w:t>
      </w:r>
      <w:r>
        <w:sym w:font="Symbol" w:char="F0B0"/>
      </w:r>
      <w:r>
        <w:t>C ve 55</w:t>
      </w:r>
      <w:r>
        <w:sym w:font="Symbol" w:char="F0B0"/>
      </w:r>
      <w:r>
        <w:t>C’daki inkübasyondan sonra yapılan ekimlerde mezofil aerobik mikroorganizma sayısı 0,1 mililitrede en çok 10 adet olmalıdır</w:t>
      </w:r>
      <w:r w:rsidR="009160E3">
        <w:t>.</w:t>
      </w:r>
    </w:p>
    <w:p w14:paraId="052FDBEF" w14:textId="11AFAAA7" w:rsidR="00BF2E4B" w:rsidRDefault="00BF2E4B" w:rsidP="00885F4D">
      <w:pPr>
        <w:pStyle w:val="Balk4"/>
      </w:pPr>
      <w:r>
        <w:t>Süt yağı esaslı krem şanti</w:t>
      </w:r>
      <w:r w:rsidR="00322469">
        <w:t>nin mikrobiyolojik özellikleri</w:t>
      </w:r>
    </w:p>
    <w:p w14:paraId="6BA49B06" w14:textId="67B42790" w:rsidR="00BF2E4B" w:rsidRDefault="00BF2E4B" w:rsidP="00885F4D">
      <w:r>
        <w:t xml:space="preserve">Süt yağı esaslı krem şantinin </w:t>
      </w:r>
      <w:r w:rsidRPr="00B67F12">
        <w:t xml:space="preserve">mikrobiyolojik özellikleri Çizelge </w:t>
      </w:r>
      <w:r>
        <w:t>4</w:t>
      </w:r>
      <w:r w:rsidRPr="00B67F12">
        <w:t>’te verilen değerlere uygun olmalıdır.</w:t>
      </w:r>
    </w:p>
    <w:p w14:paraId="0498D11C" w14:textId="1212C357" w:rsidR="00BF2E4B" w:rsidRPr="00B67F12" w:rsidRDefault="005A1D7B" w:rsidP="005A1D7B">
      <w:pPr>
        <w:pStyle w:val="Tabletitle"/>
      </w:pPr>
      <w:r>
        <w:t>Çizelge </w:t>
      </w:r>
      <w:r>
        <w:fldChar w:fldCharType="begin"/>
      </w:r>
      <w:r>
        <w:instrText xml:space="preserve">\IF </w:instrText>
      </w:r>
      <w:r>
        <w:fldChar w:fldCharType="begin"/>
      </w:r>
      <w:r>
        <w:instrText xml:space="preserve">SEQ aaa \c </w:instrText>
      </w:r>
      <w:r>
        <w:fldChar w:fldCharType="separate"/>
      </w:r>
      <w:r w:rsidR="001F2FBE">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1F2FBE">
        <w:rPr>
          <w:noProof/>
        </w:rPr>
        <w:t>4</w:t>
      </w:r>
      <w:r>
        <w:fldChar w:fldCharType="end"/>
      </w:r>
      <w:r>
        <w:t xml:space="preserve"> — Süt </w:t>
      </w:r>
      <w:r w:rsidR="00BF2E4B">
        <w:t>yağı esaslı krem şantinin</w:t>
      </w:r>
      <w:r w:rsidR="00BF2E4B" w:rsidRPr="00B67F12">
        <w:t xml:space="preserve">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BF2E4B" w:rsidRPr="00B67F12" w14:paraId="0960CAF5" w14:textId="77777777" w:rsidTr="001D3B71">
        <w:tc>
          <w:tcPr>
            <w:tcW w:w="3415" w:type="dxa"/>
            <w:vMerge w:val="restart"/>
            <w:tcBorders>
              <w:top w:val="single" w:sz="4" w:space="0" w:color="auto"/>
              <w:left w:val="single" w:sz="4" w:space="0" w:color="auto"/>
              <w:bottom w:val="single" w:sz="4" w:space="0" w:color="auto"/>
              <w:right w:val="single" w:sz="4" w:space="0" w:color="auto"/>
            </w:tcBorders>
            <w:vAlign w:val="center"/>
          </w:tcPr>
          <w:p w14:paraId="759AC947"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4E28AC24"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BF2E4B" w:rsidRPr="00B67F12" w14:paraId="7196BA1E" w14:textId="77777777" w:rsidTr="001D3B71">
        <w:tc>
          <w:tcPr>
            <w:tcW w:w="3415" w:type="dxa"/>
            <w:vMerge/>
            <w:tcBorders>
              <w:top w:val="single" w:sz="4" w:space="0" w:color="auto"/>
              <w:left w:val="single" w:sz="4" w:space="0" w:color="auto"/>
              <w:bottom w:val="single" w:sz="4" w:space="0" w:color="auto"/>
              <w:right w:val="single" w:sz="4" w:space="0" w:color="auto"/>
            </w:tcBorders>
            <w:vAlign w:val="center"/>
          </w:tcPr>
          <w:p w14:paraId="6156BF5E" w14:textId="77777777" w:rsidR="00BF2E4B" w:rsidRPr="00C9129D" w:rsidRDefault="00BF2E4B" w:rsidP="001D3B71">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57F852FC"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6C948594"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18D57E85"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5163829E"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BF2E4B" w:rsidRPr="00B67F12" w14:paraId="4DE83F50" w14:textId="77777777" w:rsidTr="001D3B71">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5E560679" w14:textId="41C8ACE3" w:rsidR="00BF2E4B" w:rsidRPr="007D3A88" w:rsidRDefault="00BF2E4B" w:rsidP="001D3B71">
            <w:pPr>
              <w:spacing w:after="0" w:line="240" w:lineRule="auto"/>
            </w:pPr>
            <w:r w:rsidRPr="00C43F45">
              <w:rPr>
                <w:rFonts w:cs="Arial"/>
                <w:i/>
                <w:szCs w:val="20"/>
              </w:rPr>
              <w:t>Salmonella</w:t>
            </w:r>
            <w:r>
              <w:rPr>
                <w:rFonts w:cs="Arial"/>
                <w:i/>
                <w:szCs w:val="20"/>
              </w:rPr>
              <w:t xml:space="preserve"> spp</w:t>
            </w:r>
          </w:p>
        </w:tc>
        <w:tc>
          <w:tcPr>
            <w:tcW w:w="1624" w:type="dxa"/>
            <w:tcBorders>
              <w:top w:val="single" w:sz="4" w:space="0" w:color="auto"/>
              <w:left w:val="single" w:sz="4" w:space="0" w:color="auto"/>
              <w:bottom w:val="single" w:sz="4" w:space="0" w:color="auto"/>
              <w:right w:val="single" w:sz="4" w:space="0" w:color="auto"/>
            </w:tcBorders>
            <w:vAlign w:val="center"/>
          </w:tcPr>
          <w:p w14:paraId="2543485E" w14:textId="77777777" w:rsidR="00BF2E4B" w:rsidRPr="00C9129D" w:rsidRDefault="00BF2E4B" w:rsidP="001D3B71">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213C1405" w14:textId="77777777" w:rsidR="00BF2E4B" w:rsidRPr="00C9129D"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18D8BD70" w14:textId="77777777" w:rsidR="00BF2E4B" w:rsidRPr="00C9129D" w:rsidDel="006C311A"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BF2E4B" w:rsidRPr="00B67F12" w14:paraId="18866B3D" w14:textId="77777777" w:rsidTr="001D3B71">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1D1C0CB" w14:textId="1CEDFF05" w:rsidR="00BF2E4B" w:rsidRPr="007D3A88" w:rsidRDefault="00BF2E4B" w:rsidP="001D3B71">
            <w:pPr>
              <w:spacing w:after="0" w:line="240" w:lineRule="auto"/>
              <w:rPr>
                <w:rFonts w:cs="Arial"/>
                <w:szCs w:val="20"/>
              </w:rPr>
            </w:pPr>
            <w:r>
              <w:rPr>
                <w:rFonts w:cs="Arial"/>
                <w:i/>
                <w:szCs w:val="20"/>
              </w:rPr>
              <w:t>Listeria monocytogenes</w:t>
            </w:r>
          </w:p>
        </w:tc>
        <w:tc>
          <w:tcPr>
            <w:tcW w:w="1624" w:type="dxa"/>
            <w:tcBorders>
              <w:top w:val="single" w:sz="4" w:space="0" w:color="auto"/>
              <w:left w:val="single" w:sz="4" w:space="0" w:color="auto"/>
              <w:bottom w:val="single" w:sz="4" w:space="0" w:color="auto"/>
              <w:right w:val="single" w:sz="4" w:space="0" w:color="auto"/>
            </w:tcBorders>
            <w:vAlign w:val="center"/>
          </w:tcPr>
          <w:p w14:paraId="46DE18B1" w14:textId="77777777" w:rsidR="00BF2E4B" w:rsidRPr="00C9129D" w:rsidRDefault="00BF2E4B" w:rsidP="001D3B71">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51661C2F" w14:textId="77777777" w:rsidR="00BF2E4B"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555427C4" w14:textId="77777777" w:rsidR="00BF2E4B" w:rsidRDefault="00BF2E4B" w:rsidP="001D3B71">
            <w:pPr>
              <w:spacing w:after="0" w:line="240" w:lineRule="auto"/>
              <w:jc w:val="center"/>
              <w:rPr>
                <w:rFonts w:asciiTheme="majorHAnsi" w:eastAsia="Times New Roman" w:hAnsiTheme="majorHAnsi" w:cs="Arial"/>
                <w:noProof/>
                <w:szCs w:val="20"/>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BF2E4B" w:rsidRPr="00B67F12" w14:paraId="7B2CCE31" w14:textId="77777777" w:rsidTr="001D3B71">
        <w:tc>
          <w:tcPr>
            <w:tcW w:w="9639" w:type="dxa"/>
            <w:gridSpan w:val="5"/>
            <w:tcBorders>
              <w:top w:val="single" w:sz="4" w:space="0" w:color="auto"/>
              <w:left w:val="single" w:sz="4" w:space="0" w:color="auto"/>
              <w:bottom w:val="single" w:sz="4" w:space="0" w:color="auto"/>
              <w:right w:val="single" w:sz="4" w:space="0" w:color="auto"/>
            </w:tcBorders>
          </w:tcPr>
          <w:p w14:paraId="4AD7774B"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470866D7"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285E23D8"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3E91D1DD"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055EB361" w14:textId="77777777" w:rsidR="00BF2E4B" w:rsidRPr="00885F4D" w:rsidRDefault="00BF2E4B" w:rsidP="00885F4D"/>
    <w:p w14:paraId="5F248D18" w14:textId="77777777" w:rsidR="00596992" w:rsidRPr="00270B84" w:rsidRDefault="00596992" w:rsidP="00596992">
      <w:pPr>
        <w:pStyle w:val="Balk2"/>
      </w:pPr>
      <w:bookmarkStart w:id="91" w:name="_Toc526878883"/>
      <w:bookmarkStart w:id="92" w:name="_Toc526879059"/>
      <w:bookmarkStart w:id="93" w:name="_Toc526879156"/>
      <w:bookmarkStart w:id="94" w:name="_Toc526879424"/>
      <w:bookmarkStart w:id="95" w:name="_Toc526878887"/>
      <w:bookmarkStart w:id="96" w:name="_Toc526879063"/>
      <w:bookmarkStart w:id="97" w:name="_Toc526879160"/>
      <w:bookmarkStart w:id="98" w:name="_Toc526879428"/>
      <w:bookmarkStart w:id="99" w:name="_Toc526879451"/>
      <w:bookmarkStart w:id="100" w:name="_Toc124940183"/>
      <w:bookmarkEnd w:id="91"/>
      <w:bookmarkEnd w:id="92"/>
      <w:bookmarkEnd w:id="93"/>
      <w:bookmarkEnd w:id="94"/>
      <w:bookmarkEnd w:id="95"/>
      <w:bookmarkEnd w:id="96"/>
      <w:bookmarkEnd w:id="97"/>
      <w:bookmarkEnd w:id="98"/>
      <w:r w:rsidRPr="00270B84">
        <w:t>Özellik, muayene ve deney madde numaraları</w:t>
      </w:r>
      <w:bookmarkEnd w:id="99"/>
      <w:bookmarkEnd w:id="100"/>
    </w:p>
    <w:p w14:paraId="1845B035" w14:textId="17FBAE5F" w:rsidR="00596992" w:rsidRDefault="0049193A" w:rsidP="00596992">
      <w:pPr>
        <w:pStyle w:val="GvdeMetni"/>
      </w:pPr>
      <w:r>
        <w:t>Krem şantinin</w:t>
      </w:r>
      <w:r w:rsidR="00596992" w:rsidRPr="007A48C0">
        <w:t xml:space="preserve"> özellikleriyle bunların muayene ve deneylerine ilişkin Madde numa</w:t>
      </w:r>
      <w:r w:rsidR="00596992">
        <w:t xml:space="preserve">raları Çizelge </w:t>
      </w:r>
      <w:r w:rsidR="005A1D7B">
        <w:t>5</w:t>
      </w:r>
      <w:r w:rsidR="00596992">
        <w:t>’</w:t>
      </w:r>
      <w:r w:rsidR="00C54789">
        <w:t>t</w:t>
      </w:r>
      <w:r w:rsidR="00596992">
        <w:t>e verilmiştir</w:t>
      </w:r>
      <w:r w:rsidR="00596992" w:rsidRPr="00270B84">
        <w:t>.</w:t>
      </w:r>
      <w:r w:rsidR="00596992">
        <w:t xml:space="preserve">  </w:t>
      </w:r>
    </w:p>
    <w:p w14:paraId="2D5D3952" w14:textId="77777777" w:rsidR="001F2FBE" w:rsidRPr="001F2FBE" w:rsidRDefault="001F2FBE" w:rsidP="001F2FBE"/>
    <w:p w14:paraId="4485969A" w14:textId="08C6344E" w:rsidR="00596992" w:rsidRPr="001F2FBE" w:rsidRDefault="00596992" w:rsidP="00596992">
      <w:pPr>
        <w:pStyle w:val="Tabletitle"/>
      </w:pPr>
      <w:r w:rsidRPr="001F2FBE">
        <w:lastRenderedPageBreak/>
        <w:t>Çizelge </w:t>
      </w:r>
      <w:r w:rsidRPr="001F2FBE">
        <w:fldChar w:fldCharType="begin"/>
      </w:r>
      <w:r w:rsidRPr="001F2FBE">
        <w:instrText xml:space="preserve">SEQ Table </w:instrText>
      </w:r>
      <w:r w:rsidRPr="001F2FBE">
        <w:fldChar w:fldCharType="separate"/>
      </w:r>
      <w:r w:rsidR="001F2FBE" w:rsidRPr="001F2FBE">
        <w:rPr>
          <w:noProof/>
        </w:rPr>
        <w:t>5</w:t>
      </w:r>
      <w:r w:rsidRPr="001F2FBE">
        <w:fldChar w:fldCharType="end"/>
      </w:r>
      <w:r w:rsidRPr="001F2FBE">
        <w:t> —  Özellik, muayene ve deney madde numaraları</w:t>
      </w:r>
    </w:p>
    <w:tbl>
      <w:tblPr>
        <w:tblStyle w:val="TabloKlavuzu"/>
        <w:tblW w:w="0" w:type="auto"/>
        <w:tblLook w:val="04A0" w:firstRow="1" w:lastRow="0" w:firstColumn="1" w:lastColumn="0" w:noHBand="0" w:noVBand="1"/>
      </w:tblPr>
      <w:tblGrid>
        <w:gridCol w:w="4531"/>
        <w:gridCol w:w="2552"/>
        <w:gridCol w:w="2523"/>
      </w:tblGrid>
      <w:tr w:rsidR="008E7E09" w:rsidRPr="00B15173" w14:paraId="72CF0097" w14:textId="77777777" w:rsidTr="00A32BC8">
        <w:tc>
          <w:tcPr>
            <w:tcW w:w="4531" w:type="dxa"/>
          </w:tcPr>
          <w:p w14:paraId="53EF785F" w14:textId="77777777" w:rsidR="00596992" w:rsidRPr="00885F4D" w:rsidRDefault="00596992" w:rsidP="00670E43">
            <w:pPr>
              <w:jc w:val="center"/>
              <w:rPr>
                <w:b/>
                <w:sz w:val="24"/>
                <w:szCs w:val="24"/>
              </w:rPr>
            </w:pPr>
            <w:r w:rsidRPr="00885F4D">
              <w:rPr>
                <w:b/>
                <w:sz w:val="24"/>
                <w:szCs w:val="24"/>
              </w:rPr>
              <w:t>Özellik</w:t>
            </w:r>
          </w:p>
        </w:tc>
        <w:tc>
          <w:tcPr>
            <w:tcW w:w="2552" w:type="dxa"/>
          </w:tcPr>
          <w:p w14:paraId="24E9B9F7" w14:textId="77777777" w:rsidR="00596992" w:rsidRPr="00885F4D" w:rsidRDefault="00596992" w:rsidP="00670E43">
            <w:pPr>
              <w:jc w:val="center"/>
              <w:rPr>
                <w:b/>
                <w:sz w:val="24"/>
                <w:szCs w:val="24"/>
              </w:rPr>
            </w:pPr>
            <w:r w:rsidRPr="00885F4D">
              <w:rPr>
                <w:b/>
                <w:sz w:val="24"/>
                <w:szCs w:val="24"/>
              </w:rPr>
              <w:t>Özellik Madde No</w:t>
            </w:r>
          </w:p>
        </w:tc>
        <w:tc>
          <w:tcPr>
            <w:tcW w:w="2523" w:type="dxa"/>
          </w:tcPr>
          <w:p w14:paraId="35901053" w14:textId="77777777" w:rsidR="00596992" w:rsidRPr="00885F4D" w:rsidRDefault="00596992" w:rsidP="00670E43">
            <w:pPr>
              <w:jc w:val="center"/>
              <w:rPr>
                <w:b/>
                <w:sz w:val="24"/>
                <w:szCs w:val="24"/>
              </w:rPr>
            </w:pPr>
            <w:r w:rsidRPr="00885F4D">
              <w:rPr>
                <w:b/>
                <w:sz w:val="24"/>
                <w:szCs w:val="24"/>
              </w:rPr>
              <w:t>Muayene ve Deney Madde No</w:t>
            </w:r>
          </w:p>
        </w:tc>
      </w:tr>
      <w:tr w:rsidR="008E7E09" w:rsidRPr="007E4156" w14:paraId="6396DFDB" w14:textId="77777777" w:rsidTr="00A32BC8">
        <w:tc>
          <w:tcPr>
            <w:tcW w:w="4531" w:type="dxa"/>
          </w:tcPr>
          <w:p w14:paraId="0AB34413" w14:textId="4CB97266" w:rsidR="00596992" w:rsidRPr="001D3B71" w:rsidRDefault="00596992" w:rsidP="00670E43">
            <w:pPr>
              <w:rPr>
                <w:sz w:val="22"/>
                <w:szCs w:val="22"/>
                <w:lang w:val="tr-TR"/>
              </w:rPr>
            </w:pPr>
            <w:r w:rsidRPr="001D3B71">
              <w:rPr>
                <w:rFonts w:cs="Arial"/>
              </w:rPr>
              <w:t>Duyusal</w:t>
            </w:r>
            <w:r w:rsidR="00C54789" w:rsidRPr="001D3B71">
              <w:rPr>
                <w:rFonts w:cs="Arial"/>
              </w:rPr>
              <w:t xml:space="preserve"> muayene</w:t>
            </w:r>
          </w:p>
        </w:tc>
        <w:tc>
          <w:tcPr>
            <w:tcW w:w="2552" w:type="dxa"/>
          </w:tcPr>
          <w:p w14:paraId="1A475510" w14:textId="77777777" w:rsidR="00596992" w:rsidRPr="00B15173" w:rsidRDefault="00596992" w:rsidP="00670E43">
            <w:pPr>
              <w:jc w:val="center"/>
              <w:rPr>
                <w:sz w:val="22"/>
                <w:szCs w:val="22"/>
              </w:rPr>
            </w:pPr>
            <w:r w:rsidRPr="00B15173">
              <w:rPr>
                <w:rFonts w:cs="Arial"/>
              </w:rPr>
              <w:t>4.2.1</w:t>
            </w:r>
          </w:p>
        </w:tc>
        <w:tc>
          <w:tcPr>
            <w:tcW w:w="2523" w:type="dxa"/>
          </w:tcPr>
          <w:p w14:paraId="3D96F737" w14:textId="77777777" w:rsidR="00596992" w:rsidRPr="00B15173" w:rsidRDefault="00596992" w:rsidP="00670E43">
            <w:pPr>
              <w:jc w:val="center"/>
              <w:rPr>
                <w:sz w:val="22"/>
                <w:szCs w:val="22"/>
              </w:rPr>
            </w:pPr>
            <w:r w:rsidRPr="00B15173">
              <w:rPr>
                <w:rFonts w:cs="Arial"/>
              </w:rPr>
              <w:t>5.2.2</w:t>
            </w:r>
          </w:p>
        </w:tc>
      </w:tr>
      <w:tr w:rsidR="009160E3" w:rsidRPr="007E4156" w14:paraId="2E341FBA" w14:textId="77777777" w:rsidTr="00A32BC8">
        <w:tc>
          <w:tcPr>
            <w:tcW w:w="4531" w:type="dxa"/>
          </w:tcPr>
          <w:p w14:paraId="3344DC98" w14:textId="4A64AA8A" w:rsidR="009160E3" w:rsidRPr="00885F4D" w:rsidRDefault="001F5B25" w:rsidP="009160E3">
            <w:pPr>
              <w:rPr>
                <w:rFonts w:cs="Arial"/>
                <w:sz w:val="22"/>
                <w:szCs w:val="22"/>
              </w:rPr>
            </w:pPr>
            <w:r w:rsidRPr="001D3B71">
              <w:t>Toplam şeker muhtevası</w:t>
            </w:r>
            <w:r w:rsidR="009160E3" w:rsidRPr="001D3B71">
              <w:t xml:space="preserve"> tayini</w:t>
            </w:r>
          </w:p>
        </w:tc>
        <w:tc>
          <w:tcPr>
            <w:tcW w:w="2552" w:type="dxa"/>
          </w:tcPr>
          <w:p w14:paraId="73CF7261" w14:textId="12EF41F5" w:rsidR="009160E3" w:rsidRPr="00885F4D" w:rsidRDefault="009160E3" w:rsidP="009160E3">
            <w:pPr>
              <w:jc w:val="center"/>
              <w:rPr>
                <w:rFonts w:cs="Arial"/>
                <w:sz w:val="22"/>
                <w:szCs w:val="22"/>
              </w:rPr>
            </w:pPr>
            <w:r w:rsidRPr="00B15173">
              <w:rPr>
                <w:rFonts w:cs="Arial"/>
              </w:rPr>
              <w:t>4.2.2</w:t>
            </w:r>
          </w:p>
        </w:tc>
        <w:tc>
          <w:tcPr>
            <w:tcW w:w="2523" w:type="dxa"/>
          </w:tcPr>
          <w:p w14:paraId="7863F828" w14:textId="7FC214F7" w:rsidR="009160E3" w:rsidRPr="00885F4D" w:rsidRDefault="00634B8C" w:rsidP="009160E3">
            <w:pPr>
              <w:jc w:val="center"/>
              <w:rPr>
                <w:rFonts w:cs="Arial"/>
                <w:sz w:val="22"/>
                <w:szCs w:val="22"/>
              </w:rPr>
            </w:pPr>
            <w:r w:rsidRPr="00B15173">
              <w:rPr>
                <w:rFonts w:cs="Arial"/>
              </w:rPr>
              <w:t>5.3.1</w:t>
            </w:r>
          </w:p>
        </w:tc>
      </w:tr>
      <w:tr w:rsidR="009160E3" w:rsidRPr="007E4156" w14:paraId="11DB4C5A" w14:textId="77777777" w:rsidTr="00A32BC8">
        <w:tc>
          <w:tcPr>
            <w:tcW w:w="4531" w:type="dxa"/>
          </w:tcPr>
          <w:p w14:paraId="2E16BD76" w14:textId="53AB3413" w:rsidR="009160E3" w:rsidRPr="001D3B71" w:rsidRDefault="009160E3" w:rsidP="009160E3">
            <w:pPr>
              <w:rPr>
                <w:sz w:val="22"/>
                <w:szCs w:val="22"/>
                <w:lang w:val="tr-TR"/>
              </w:rPr>
            </w:pPr>
            <w:r w:rsidRPr="001D3B71">
              <w:t>Kabarma oranı tayini</w:t>
            </w:r>
          </w:p>
        </w:tc>
        <w:tc>
          <w:tcPr>
            <w:tcW w:w="2552" w:type="dxa"/>
          </w:tcPr>
          <w:p w14:paraId="396F16BC" w14:textId="69F9AFEA" w:rsidR="009160E3" w:rsidRPr="00B15173" w:rsidRDefault="009160E3" w:rsidP="009160E3">
            <w:pPr>
              <w:jc w:val="center"/>
              <w:rPr>
                <w:sz w:val="22"/>
                <w:szCs w:val="22"/>
              </w:rPr>
            </w:pPr>
            <w:r w:rsidRPr="00B15173">
              <w:rPr>
                <w:rFonts w:cs="Arial"/>
              </w:rPr>
              <w:t>4.2.2</w:t>
            </w:r>
          </w:p>
        </w:tc>
        <w:tc>
          <w:tcPr>
            <w:tcW w:w="2523" w:type="dxa"/>
          </w:tcPr>
          <w:p w14:paraId="75C7ECFB" w14:textId="2ADE9D3E" w:rsidR="009160E3" w:rsidRPr="00B15173" w:rsidRDefault="00634B8C" w:rsidP="009160E3">
            <w:pPr>
              <w:jc w:val="center"/>
              <w:rPr>
                <w:sz w:val="22"/>
                <w:szCs w:val="22"/>
              </w:rPr>
            </w:pPr>
            <w:r w:rsidRPr="00B15173">
              <w:rPr>
                <w:rFonts w:cs="Arial"/>
              </w:rPr>
              <w:t>5.3.2</w:t>
            </w:r>
          </w:p>
        </w:tc>
      </w:tr>
      <w:tr w:rsidR="009160E3" w:rsidRPr="007E4156" w14:paraId="1D390B99" w14:textId="77777777" w:rsidTr="00A32BC8">
        <w:tc>
          <w:tcPr>
            <w:tcW w:w="4531" w:type="dxa"/>
          </w:tcPr>
          <w:p w14:paraId="250CD337" w14:textId="39432951" w:rsidR="009160E3" w:rsidRPr="001D3B71" w:rsidRDefault="009160E3" w:rsidP="009160E3">
            <w:pPr>
              <w:rPr>
                <w:sz w:val="22"/>
                <w:szCs w:val="22"/>
                <w:lang w:val="tr-TR"/>
              </w:rPr>
            </w:pPr>
            <w:r w:rsidRPr="001D3B71">
              <w:t>Süt proteini</w:t>
            </w:r>
            <w:r w:rsidRPr="001D3B71" w:rsidDel="00C54789">
              <w:rPr>
                <w:rFonts w:cs="Arial"/>
              </w:rPr>
              <w:t xml:space="preserve"> </w:t>
            </w:r>
            <w:r w:rsidRPr="001D3B71">
              <w:rPr>
                <w:rFonts w:cs="Arial"/>
              </w:rPr>
              <w:t>muhtevası tayini</w:t>
            </w:r>
          </w:p>
        </w:tc>
        <w:tc>
          <w:tcPr>
            <w:tcW w:w="2552" w:type="dxa"/>
          </w:tcPr>
          <w:p w14:paraId="780FB97F" w14:textId="6094E170" w:rsidR="009160E3" w:rsidRPr="00B15173" w:rsidRDefault="002D5D0B" w:rsidP="009160E3">
            <w:pPr>
              <w:jc w:val="center"/>
              <w:rPr>
                <w:sz w:val="22"/>
                <w:szCs w:val="22"/>
              </w:rPr>
            </w:pPr>
            <w:r w:rsidRPr="00B15173">
              <w:rPr>
                <w:rFonts w:cs="Arial"/>
              </w:rPr>
              <w:t>4.2.3.1</w:t>
            </w:r>
          </w:p>
        </w:tc>
        <w:tc>
          <w:tcPr>
            <w:tcW w:w="2523" w:type="dxa"/>
          </w:tcPr>
          <w:p w14:paraId="0E4C3925" w14:textId="4A997DCC" w:rsidR="009160E3" w:rsidRPr="00B15173" w:rsidRDefault="00634B8C" w:rsidP="009160E3">
            <w:pPr>
              <w:jc w:val="center"/>
              <w:rPr>
                <w:sz w:val="22"/>
                <w:szCs w:val="22"/>
              </w:rPr>
            </w:pPr>
            <w:r w:rsidRPr="00B15173">
              <w:rPr>
                <w:rFonts w:cs="Arial"/>
              </w:rPr>
              <w:t>5.3.3</w:t>
            </w:r>
          </w:p>
        </w:tc>
      </w:tr>
      <w:tr w:rsidR="009160E3" w:rsidRPr="007E4156" w14:paraId="0F60D729" w14:textId="77777777" w:rsidTr="00A32BC8">
        <w:tc>
          <w:tcPr>
            <w:tcW w:w="4531" w:type="dxa"/>
          </w:tcPr>
          <w:p w14:paraId="307EA72D" w14:textId="7D7BDB77" w:rsidR="009160E3" w:rsidRPr="001D3B71" w:rsidRDefault="002D5D0B" w:rsidP="009160E3">
            <w:pPr>
              <w:rPr>
                <w:sz w:val="22"/>
                <w:szCs w:val="22"/>
                <w:lang w:val="tr-TR"/>
              </w:rPr>
            </w:pPr>
            <w:r w:rsidRPr="001D3B71">
              <w:t>Yağ muhtevası</w:t>
            </w:r>
            <w:r w:rsidR="009160E3" w:rsidRPr="001D3B71" w:rsidDel="00C54789">
              <w:rPr>
                <w:rFonts w:cs="Arial"/>
              </w:rPr>
              <w:t xml:space="preserve"> </w:t>
            </w:r>
            <w:r w:rsidR="009160E3" w:rsidRPr="001D3B71">
              <w:rPr>
                <w:rFonts w:cs="Arial"/>
              </w:rPr>
              <w:t xml:space="preserve"> tayini</w:t>
            </w:r>
          </w:p>
        </w:tc>
        <w:tc>
          <w:tcPr>
            <w:tcW w:w="2552" w:type="dxa"/>
          </w:tcPr>
          <w:p w14:paraId="05E044D7" w14:textId="139F54B3" w:rsidR="009160E3" w:rsidRPr="00B15173" w:rsidRDefault="002D5D0B" w:rsidP="009160E3">
            <w:pPr>
              <w:jc w:val="center"/>
              <w:rPr>
                <w:sz w:val="22"/>
                <w:szCs w:val="22"/>
              </w:rPr>
            </w:pPr>
            <w:r w:rsidRPr="00B15173">
              <w:rPr>
                <w:rFonts w:cs="Arial"/>
              </w:rPr>
              <w:t>4.2.3.2</w:t>
            </w:r>
          </w:p>
        </w:tc>
        <w:tc>
          <w:tcPr>
            <w:tcW w:w="2523" w:type="dxa"/>
          </w:tcPr>
          <w:p w14:paraId="07BD9745" w14:textId="6281233A" w:rsidR="009160E3" w:rsidRPr="00B15173" w:rsidRDefault="005548AA" w:rsidP="009160E3">
            <w:pPr>
              <w:jc w:val="center"/>
              <w:rPr>
                <w:sz w:val="22"/>
                <w:szCs w:val="22"/>
              </w:rPr>
            </w:pPr>
            <w:r w:rsidRPr="00B15173">
              <w:rPr>
                <w:rFonts w:cs="Arial"/>
              </w:rPr>
              <w:t>5.3.4</w:t>
            </w:r>
          </w:p>
        </w:tc>
      </w:tr>
      <w:tr w:rsidR="009160E3" w:rsidRPr="007E4156" w14:paraId="31091B55" w14:textId="77777777" w:rsidTr="00A32BC8">
        <w:tc>
          <w:tcPr>
            <w:tcW w:w="4531" w:type="dxa"/>
          </w:tcPr>
          <w:p w14:paraId="112AF000" w14:textId="0F315DDC" w:rsidR="009160E3" w:rsidRPr="00885F4D" w:rsidRDefault="002D5D0B" w:rsidP="009160E3">
            <w:pPr>
              <w:rPr>
                <w:rFonts w:cs="Arial"/>
                <w:sz w:val="22"/>
                <w:szCs w:val="22"/>
              </w:rPr>
            </w:pPr>
            <w:r w:rsidRPr="001D3B71">
              <w:t>Süt yağı muhtevası tayini</w:t>
            </w:r>
          </w:p>
        </w:tc>
        <w:tc>
          <w:tcPr>
            <w:tcW w:w="2552" w:type="dxa"/>
          </w:tcPr>
          <w:p w14:paraId="3745FB01" w14:textId="73EA8913" w:rsidR="009160E3" w:rsidRPr="00885F4D" w:rsidRDefault="002D5D0B" w:rsidP="009160E3">
            <w:pPr>
              <w:jc w:val="center"/>
              <w:rPr>
                <w:rFonts w:cs="Arial"/>
                <w:sz w:val="22"/>
                <w:szCs w:val="22"/>
              </w:rPr>
            </w:pPr>
            <w:r w:rsidRPr="00B15173">
              <w:rPr>
                <w:rFonts w:cs="Arial"/>
              </w:rPr>
              <w:t>4.2.4.1</w:t>
            </w:r>
          </w:p>
        </w:tc>
        <w:tc>
          <w:tcPr>
            <w:tcW w:w="2523" w:type="dxa"/>
          </w:tcPr>
          <w:p w14:paraId="12BB2863" w14:textId="07999B09" w:rsidR="009160E3" w:rsidRPr="00885F4D" w:rsidRDefault="00B73471" w:rsidP="009160E3">
            <w:pPr>
              <w:jc w:val="center"/>
              <w:rPr>
                <w:rFonts w:cs="Arial"/>
                <w:sz w:val="22"/>
                <w:szCs w:val="22"/>
              </w:rPr>
            </w:pPr>
            <w:r w:rsidRPr="00B15173">
              <w:rPr>
                <w:rFonts w:cs="Arial"/>
              </w:rPr>
              <w:t>5.3.5</w:t>
            </w:r>
          </w:p>
        </w:tc>
      </w:tr>
      <w:tr w:rsidR="009160E3" w:rsidRPr="007E4156" w14:paraId="384F0FA9" w14:textId="77777777" w:rsidTr="00A32BC8">
        <w:tc>
          <w:tcPr>
            <w:tcW w:w="4531" w:type="dxa"/>
          </w:tcPr>
          <w:p w14:paraId="456A5CA7" w14:textId="2ADD68EF" w:rsidR="009160E3" w:rsidRPr="001D3B71" w:rsidRDefault="002D5D0B" w:rsidP="009160E3">
            <w:pPr>
              <w:rPr>
                <w:sz w:val="22"/>
                <w:szCs w:val="22"/>
                <w:lang w:val="tr-TR"/>
              </w:rPr>
            </w:pPr>
            <w:r w:rsidRPr="001D3B71">
              <w:t>Titrasyon asitliği tayini</w:t>
            </w:r>
          </w:p>
        </w:tc>
        <w:tc>
          <w:tcPr>
            <w:tcW w:w="2552" w:type="dxa"/>
          </w:tcPr>
          <w:p w14:paraId="1C71452B" w14:textId="0B0F694D" w:rsidR="009160E3" w:rsidRPr="00B15173" w:rsidRDefault="002D5D0B" w:rsidP="009160E3">
            <w:pPr>
              <w:jc w:val="center"/>
              <w:rPr>
                <w:sz w:val="22"/>
                <w:szCs w:val="22"/>
              </w:rPr>
            </w:pPr>
            <w:r w:rsidRPr="00B15173">
              <w:rPr>
                <w:rFonts w:cs="Arial"/>
              </w:rPr>
              <w:t>4.2.4.1</w:t>
            </w:r>
          </w:p>
        </w:tc>
        <w:tc>
          <w:tcPr>
            <w:tcW w:w="2523" w:type="dxa"/>
          </w:tcPr>
          <w:p w14:paraId="40773593" w14:textId="69476598" w:rsidR="009160E3" w:rsidRPr="00B15173" w:rsidRDefault="00992BBD" w:rsidP="009160E3">
            <w:pPr>
              <w:jc w:val="center"/>
              <w:rPr>
                <w:sz w:val="22"/>
                <w:szCs w:val="22"/>
              </w:rPr>
            </w:pPr>
            <w:r w:rsidRPr="00B15173">
              <w:rPr>
                <w:rFonts w:cs="Arial"/>
              </w:rPr>
              <w:t>5.3.6</w:t>
            </w:r>
          </w:p>
        </w:tc>
      </w:tr>
      <w:tr w:rsidR="009160E3" w:rsidRPr="007E4156" w14:paraId="57A563C1" w14:textId="77777777" w:rsidTr="00A32BC8">
        <w:tc>
          <w:tcPr>
            <w:tcW w:w="4531" w:type="dxa"/>
          </w:tcPr>
          <w:p w14:paraId="0AB40750" w14:textId="3E889BB0" w:rsidR="009160E3" w:rsidRPr="00885F4D" w:rsidRDefault="002D5D0B" w:rsidP="009160E3">
            <w:pPr>
              <w:rPr>
                <w:sz w:val="22"/>
                <w:szCs w:val="22"/>
              </w:rPr>
            </w:pPr>
            <w:r w:rsidRPr="001D3B71">
              <w:t>Rutubet muhtevası tayini</w:t>
            </w:r>
          </w:p>
        </w:tc>
        <w:tc>
          <w:tcPr>
            <w:tcW w:w="2552" w:type="dxa"/>
          </w:tcPr>
          <w:p w14:paraId="37893A7D" w14:textId="1DD11904" w:rsidR="009160E3" w:rsidRPr="00885F4D" w:rsidRDefault="002D5D0B" w:rsidP="009160E3">
            <w:pPr>
              <w:jc w:val="center"/>
              <w:rPr>
                <w:rFonts w:cs="Arial"/>
                <w:sz w:val="22"/>
                <w:szCs w:val="22"/>
              </w:rPr>
            </w:pPr>
            <w:r w:rsidRPr="00B15173">
              <w:rPr>
                <w:rFonts w:cs="Arial"/>
              </w:rPr>
              <w:t>4.2.4.2.1</w:t>
            </w:r>
          </w:p>
        </w:tc>
        <w:tc>
          <w:tcPr>
            <w:tcW w:w="2523" w:type="dxa"/>
          </w:tcPr>
          <w:p w14:paraId="2695B09E" w14:textId="1352CB61" w:rsidR="009160E3" w:rsidRPr="00885F4D" w:rsidRDefault="00721A9E" w:rsidP="009160E3">
            <w:pPr>
              <w:jc w:val="center"/>
              <w:rPr>
                <w:rFonts w:cs="Arial"/>
                <w:sz w:val="22"/>
                <w:szCs w:val="22"/>
              </w:rPr>
            </w:pPr>
            <w:r w:rsidRPr="00B15173">
              <w:rPr>
                <w:rFonts w:cs="Arial"/>
              </w:rPr>
              <w:t>5.3.7</w:t>
            </w:r>
          </w:p>
        </w:tc>
      </w:tr>
      <w:tr w:rsidR="00FF2A27" w:rsidRPr="007E4156" w14:paraId="2020D282" w14:textId="77777777" w:rsidTr="00885F4D">
        <w:tc>
          <w:tcPr>
            <w:tcW w:w="4531" w:type="dxa"/>
            <w:vAlign w:val="center"/>
          </w:tcPr>
          <w:p w14:paraId="094B6077" w14:textId="420E3AD0" w:rsidR="00FF2A27" w:rsidRPr="00885F4D" w:rsidRDefault="00FF2A27" w:rsidP="00FF2A27">
            <w:pPr>
              <w:rPr>
                <w:sz w:val="22"/>
                <w:szCs w:val="22"/>
              </w:rPr>
            </w:pPr>
            <w:r w:rsidRPr="001D3B71">
              <w:t>Toplam mezofilik aerobik bakteri</w:t>
            </w:r>
            <w:r w:rsidRPr="00885F4D" w:rsidDel="00FA430C">
              <w:rPr>
                <w:rFonts w:asciiTheme="majorHAnsi" w:eastAsia="Times New Roman" w:hAnsiTheme="majorHAnsi" w:cs="Times New Roman"/>
                <w:szCs w:val="22"/>
              </w:rPr>
              <w:t xml:space="preserve"> </w:t>
            </w:r>
            <w:r w:rsidRPr="00885F4D">
              <w:rPr>
                <w:rFonts w:asciiTheme="majorHAnsi" w:eastAsia="Times New Roman" w:hAnsiTheme="majorHAnsi" w:cs="Times New Roman"/>
                <w:szCs w:val="22"/>
              </w:rPr>
              <w:t>sayımı</w:t>
            </w:r>
          </w:p>
        </w:tc>
        <w:tc>
          <w:tcPr>
            <w:tcW w:w="2552" w:type="dxa"/>
          </w:tcPr>
          <w:p w14:paraId="2BC07093" w14:textId="6E8B8813" w:rsidR="00FF2A27" w:rsidRPr="00885F4D" w:rsidRDefault="00FF2A27" w:rsidP="00FF2A27">
            <w:pPr>
              <w:jc w:val="center"/>
              <w:rPr>
                <w:rFonts w:cs="Arial"/>
                <w:sz w:val="22"/>
                <w:szCs w:val="22"/>
              </w:rPr>
            </w:pPr>
            <w:r w:rsidRPr="00B15173">
              <w:rPr>
                <w:rFonts w:cs="Arial"/>
              </w:rPr>
              <w:t>4.2.5.1</w:t>
            </w:r>
          </w:p>
        </w:tc>
        <w:tc>
          <w:tcPr>
            <w:tcW w:w="2523" w:type="dxa"/>
          </w:tcPr>
          <w:p w14:paraId="10AB8BDA" w14:textId="49B664B0" w:rsidR="00FF2A27" w:rsidRPr="00885F4D" w:rsidRDefault="00591FEA" w:rsidP="00FF2A27">
            <w:pPr>
              <w:jc w:val="center"/>
              <w:rPr>
                <w:rFonts w:cs="Arial"/>
                <w:sz w:val="22"/>
                <w:szCs w:val="22"/>
              </w:rPr>
            </w:pPr>
            <w:r w:rsidRPr="00B15173">
              <w:rPr>
                <w:rFonts w:cs="Arial"/>
              </w:rPr>
              <w:t>5.3.8</w:t>
            </w:r>
          </w:p>
        </w:tc>
      </w:tr>
      <w:tr w:rsidR="00FF2A27" w:rsidRPr="007E4156" w14:paraId="488456F3" w14:textId="77777777" w:rsidTr="00885F4D">
        <w:tc>
          <w:tcPr>
            <w:tcW w:w="4531" w:type="dxa"/>
            <w:vAlign w:val="center"/>
          </w:tcPr>
          <w:p w14:paraId="6AC9C1F5" w14:textId="55F4AC66" w:rsidR="00FF2A27" w:rsidRPr="00885F4D" w:rsidRDefault="00FF2A27" w:rsidP="00FF2A27">
            <w:pPr>
              <w:rPr>
                <w:sz w:val="22"/>
                <w:szCs w:val="22"/>
              </w:rPr>
            </w:pPr>
            <w:r w:rsidRPr="001D3B71">
              <w:rPr>
                <w:rFonts w:cs="Arial"/>
              </w:rPr>
              <w:t>Koliform bakteri sayımı</w:t>
            </w:r>
          </w:p>
        </w:tc>
        <w:tc>
          <w:tcPr>
            <w:tcW w:w="2552" w:type="dxa"/>
          </w:tcPr>
          <w:p w14:paraId="5922BA5B" w14:textId="0647E94F" w:rsidR="00FF2A27" w:rsidRPr="00885F4D" w:rsidRDefault="00FF2A27" w:rsidP="00FF2A27">
            <w:pPr>
              <w:jc w:val="center"/>
              <w:rPr>
                <w:rFonts w:cs="Arial"/>
                <w:sz w:val="22"/>
                <w:szCs w:val="22"/>
              </w:rPr>
            </w:pPr>
            <w:r w:rsidRPr="00B15173">
              <w:rPr>
                <w:rFonts w:cs="Arial"/>
              </w:rPr>
              <w:t>4.2.5.1</w:t>
            </w:r>
          </w:p>
        </w:tc>
        <w:tc>
          <w:tcPr>
            <w:tcW w:w="2523" w:type="dxa"/>
          </w:tcPr>
          <w:p w14:paraId="245413B2" w14:textId="62E7CEB8" w:rsidR="00FF2A27" w:rsidRPr="00885F4D" w:rsidRDefault="00591FEA" w:rsidP="00FF2A27">
            <w:pPr>
              <w:jc w:val="center"/>
              <w:rPr>
                <w:rFonts w:cs="Arial"/>
                <w:sz w:val="22"/>
                <w:szCs w:val="22"/>
              </w:rPr>
            </w:pPr>
            <w:r w:rsidRPr="00B15173">
              <w:rPr>
                <w:rFonts w:cs="Arial"/>
              </w:rPr>
              <w:t>5.3.9</w:t>
            </w:r>
          </w:p>
        </w:tc>
      </w:tr>
      <w:tr w:rsidR="00FF2A27" w:rsidRPr="007E4156" w14:paraId="3659659D" w14:textId="77777777" w:rsidTr="00885F4D">
        <w:tc>
          <w:tcPr>
            <w:tcW w:w="4531" w:type="dxa"/>
            <w:vAlign w:val="center"/>
          </w:tcPr>
          <w:p w14:paraId="54F4855F" w14:textId="18B9933C" w:rsidR="00FF2A27" w:rsidRPr="00885F4D" w:rsidRDefault="00FF2A27" w:rsidP="00FF2A27">
            <w:pPr>
              <w:rPr>
                <w:sz w:val="22"/>
                <w:szCs w:val="22"/>
              </w:rPr>
            </w:pPr>
            <w:r w:rsidRPr="001D3B71">
              <w:rPr>
                <w:rFonts w:cs="Arial"/>
                <w:i/>
              </w:rPr>
              <w:t>E. coli</w:t>
            </w:r>
            <w:r w:rsidRPr="001D3B71">
              <w:rPr>
                <w:rFonts w:cs="Arial"/>
              </w:rPr>
              <w:t xml:space="preserve"> aranması</w:t>
            </w:r>
          </w:p>
        </w:tc>
        <w:tc>
          <w:tcPr>
            <w:tcW w:w="2552" w:type="dxa"/>
          </w:tcPr>
          <w:p w14:paraId="43AD8206" w14:textId="0FCE370C" w:rsidR="00FF2A27" w:rsidRPr="00885F4D" w:rsidRDefault="00FF2A27" w:rsidP="00FF2A27">
            <w:pPr>
              <w:jc w:val="center"/>
              <w:rPr>
                <w:rFonts w:cs="Arial"/>
                <w:sz w:val="22"/>
                <w:szCs w:val="22"/>
              </w:rPr>
            </w:pPr>
            <w:r w:rsidRPr="00B15173">
              <w:rPr>
                <w:rFonts w:cs="Arial"/>
              </w:rPr>
              <w:t>4.2.5.1</w:t>
            </w:r>
          </w:p>
        </w:tc>
        <w:tc>
          <w:tcPr>
            <w:tcW w:w="2523" w:type="dxa"/>
          </w:tcPr>
          <w:p w14:paraId="72620B53" w14:textId="6B4C85F7" w:rsidR="00FF2A27" w:rsidRPr="00885F4D" w:rsidRDefault="00591FEA" w:rsidP="00FF2A27">
            <w:pPr>
              <w:jc w:val="center"/>
              <w:rPr>
                <w:rFonts w:cs="Arial"/>
                <w:sz w:val="22"/>
                <w:szCs w:val="22"/>
              </w:rPr>
            </w:pPr>
            <w:r w:rsidRPr="00B15173">
              <w:rPr>
                <w:rFonts w:cs="Arial"/>
              </w:rPr>
              <w:t>5.3.10</w:t>
            </w:r>
          </w:p>
        </w:tc>
      </w:tr>
      <w:tr w:rsidR="00FF2A27" w:rsidRPr="007E4156" w14:paraId="6BD22966" w14:textId="77777777" w:rsidTr="00885F4D">
        <w:tc>
          <w:tcPr>
            <w:tcW w:w="4531" w:type="dxa"/>
            <w:vAlign w:val="center"/>
          </w:tcPr>
          <w:p w14:paraId="3EA0EE43" w14:textId="73116204" w:rsidR="00FF2A27" w:rsidRPr="00885F4D" w:rsidRDefault="00A96C0B">
            <w:pPr>
              <w:rPr>
                <w:sz w:val="22"/>
                <w:szCs w:val="22"/>
              </w:rPr>
            </w:pPr>
            <w:r w:rsidRPr="00885F4D">
              <w:t>Koagülaz pozitif sta</w:t>
            </w:r>
            <w:r w:rsidR="001D3B71" w:rsidRPr="00885F4D">
              <w:t>filokokların</w:t>
            </w:r>
            <w:r w:rsidR="00FF2A27" w:rsidRPr="00322469">
              <w:t xml:space="preserve"> aranması</w:t>
            </w:r>
          </w:p>
        </w:tc>
        <w:tc>
          <w:tcPr>
            <w:tcW w:w="2552" w:type="dxa"/>
          </w:tcPr>
          <w:p w14:paraId="3EE1621F" w14:textId="75227570" w:rsidR="00FF2A27" w:rsidRPr="00885F4D" w:rsidRDefault="00FF2A27" w:rsidP="00FF2A27">
            <w:pPr>
              <w:jc w:val="center"/>
              <w:rPr>
                <w:rFonts w:cs="Arial"/>
                <w:sz w:val="22"/>
                <w:szCs w:val="22"/>
              </w:rPr>
            </w:pPr>
            <w:r w:rsidRPr="00B15173">
              <w:rPr>
                <w:rFonts w:cs="Arial"/>
              </w:rPr>
              <w:t>4.2.5.1</w:t>
            </w:r>
          </w:p>
        </w:tc>
        <w:tc>
          <w:tcPr>
            <w:tcW w:w="2523" w:type="dxa"/>
          </w:tcPr>
          <w:p w14:paraId="677E1AAC" w14:textId="00B0F78F" w:rsidR="00FF2A27" w:rsidRPr="00885F4D" w:rsidRDefault="00591FEA" w:rsidP="00FF2A27">
            <w:pPr>
              <w:jc w:val="center"/>
              <w:rPr>
                <w:rFonts w:cs="Arial"/>
                <w:sz w:val="22"/>
                <w:szCs w:val="22"/>
              </w:rPr>
            </w:pPr>
            <w:r w:rsidRPr="00B15173">
              <w:rPr>
                <w:rFonts w:cs="Arial"/>
              </w:rPr>
              <w:t>5.3.11</w:t>
            </w:r>
          </w:p>
        </w:tc>
      </w:tr>
      <w:tr w:rsidR="00FF2A27" w:rsidRPr="007E4156" w14:paraId="5CA03B0B" w14:textId="77777777" w:rsidTr="00885F4D">
        <w:tc>
          <w:tcPr>
            <w:tcW w:w="4531" w:type="dxa"/>
            <w:vAlign w:val="center"/>
          </w:tcPr>
          <w:p w14:paraId="19BD1DF2" w14:textId="00A4ADDC" w:rsidR="00FF2A27" w:rsidRPr="00885F4D" w:rsidRDefault="00FF2A27" w:rsidP="00FF2A27">
            <w:pPr>
              <w:rPr>
                <w:sz w:val="22"/>
                <w:szCs w:val="22"/>
              </w:rPr>
            </w:pPr>
            <w:r w:rsidRPr="001D3B71">
              <w:rPr>
                <w:rFonts w:cs="Arial"/>
                <w:i/>
              </w:rPr>
              <w:t>Salmonella spp.</w:t>
            </w:r>
            <w:r w:rsidRPr="001D3B71">
              <w:rPr>
                <w:rFonts w:cs="Arial"/>
              </w:rPr>
              <w:t xml:space="preserve"> aranması</w:t>
            </w:r>
          </w:p>
        </w:tc>
        <w:tc>
          <w:tcPr>
            <w:tcW w:w="2552" w:type="dxa"/>
          </w:tcPr>
          <w:p w14:paraId="07327B26" w14:textId="7B33C0D0" w:rsidR="00FF2A27" w:rsidRPr="00885F4D" w:rsidRDefault="00FF2A27" w:rsidP="00FF2A27">
            <w:pPr>
              <w:jc w:val="center"/>
              <w:rPr>
                <w:rFonts w:cs="Arial"/>
                <w:sz w:val="22"/>
                <w:szCs w:val="22"/>
              </w:rPr>
            </w:pPr>
            <w:r w:rsidRPr="00B15173">
              <w:rPr>
                <w:rFonts w:cs="Arial"/>
              </w:rPr>
              <w:t>4.2.5.1</w:t>
            </w:r>
            <w:r w:rsidR="005A1D7B" w:rsidRPr="00B15173">
              <w:rPr>
                <w:rFonts w:cs="Arial"/>
              </w:rPr>
              <w:t xml:space="preserve"> – 4.2.5.3</w:t>
            </w:r>
          </w:p>
        </w:tc>
        <w:tc>
          <w:tcPr>
            <w:tcW w:w="2523" w:type="dxa"/>
          </w:tcPr>
          <w:p w14:paraId="36AB170E" w14:textId="116F389B" w:rsidR="00FF2A27" w:rsidRPr="00885F4D" w:rsidRDefault="00591FEA" w:rsidP="00FF2A27">
            <w:pPr>
              <w:jc w:val="center"/>
              <w:rPr>
                <w:rFonts w:cs="Arial"/>
                <w:sz w:val="22"/>
                <w:szCs w:val="22"/>
              </w:rPr>
            </w:pPr>
            <w:r w:rsidRPr="00B15173">
              <w:rPr>
                <w:rFonts w:cs="Arial"/>
              </w:rPr>
              <w:t>5.3.12</w:t>
            </w:r>
          </w:p>
        </w:tc>
      </w:tr>
      <w:tr w:rsidR="00FA6778" w:rsidRPr="007E4156" w14:paraId="63F32A35" w14:textId="77777777" w:rsidTr="00C7177A">
        <w:tc>
          <w:tcPr>
            <w:tcW w:w="4531" w:type="dxa"/>
            <w:vAlign w:val="center"/>
          </w:tcPr>
          <w:p w14:paraId="55C1D20B" w14:textId="1004D301" w:rsidR="00FA6778" w:rsidRPr="00885F4D" w:rsidRDefault="00FA6778" w:rsidP="00FF2A27">
            <w:pPr>
              <w:rPr>
                <w:rFonts w:cs="Arial"/>
                <w:sz w:val="22"/>
                <w:szCs w:val="22"/>
              </w:rPr>
            </w:pPr>
            <w:r w:rsidRPr="001D3B71">
              <w:rPr>
                <w:rFonts w:cs="Arial"/>
                <w:i/>
              </w:rPr>
              <w:t>Listeria monocytogenes</w:t>
            </w:r>
            <w:r w:rsidRPr="001D3B71">
              <w:rPr>
                <w:rFonts w:cs="Arial"/>
              </w:rPr>
              <w:t xml:space="preserve"> aranması</w:t>
            </w:r>
          </w:p>
        </w:tc>
        <w:tc>
          <w:tcPr>
            <w:tcW w:w="2552" w:type="dxa"/>
          </w:tcPr>
          <w:p w14:paraId="07A3E50A" w14:textId="7A68CAA6" w:rsidR="00FA6778" w:rsidRPr="00885F4D" w:rsidRDefault="00FA6778" w:rsidP="00FF2A27">
            <w:pPr>
              <w:jc w:val="center"/>
              <w:rPr>
                <w:rFonts w:cs="Arial"/>
                <w:sz w:val="22"/>
                <w:szCs w:val="22"/>
              </w:rPr>
            </w:pPr>
            <w:r w:rsidRPr="00B15173">
              <w:rPr>
                <w:rFonts w:cs="Arial"/>
              </w:rPr>
              <w:t>4.2.5.1</w:t>
            </w:r>
          </w:p>
        </w:tc>
        <w:tc>
          <w:tcPr>
            <w:tcW w:w="2523" w:type="dxa"/>
          </w:tcPr>
          <w:p w14:paraId="35965978" w14:textId="493C8CF2" w:rsidR="00FA6778" w:rsidRPr="00885F4D" w:rsidRDefault="00FA6778" w:rsidP="00FF2A27">
            <w:pPr>
              <w:jc w:val="center"/>
              <w:rPr>
                <w:rFonts w:cs="Arial"/>
                <w:sz w:val="22"/>
                <w:szCs w:val="22"/>
              </w:rPr>
            </w:pPr>
            <w:r w:rsidRPr="00B15173">
              <w:rPr>
                <w:rFonts w:cs="Arial"/>
              </w:rPr>
              <w:t>5.3.13</w:t>
            </w:r>
          </w:p>
        </w:tc>
      </w:tr>
      <w:tr w:rsidR="00FF2A27" w:rsidRPr="007E4156" w14:paraId="70E1381D" w14:textId="77777777" w:rsidTr="00885F4D">
        <w:tc>
          <w:tcPr>
            <w:tcW w:w="4531" w:type="dxa"/>
            <w:vAlign w:val="center"/>
          </w:tcPr>
          <w:p w14:paraId="122B0A9D" w14:textId="0ACC68CA" w:rsidR="00FF2A27" w:rsidRPr="00885F4D" w:rsidRDefault="00FF2A27" w:rsidP="00FF2A27">
            <w:pPr>
              <w:rPr>
                <w:sz w:val="22"/>
                <w:szCs w:val="22"/>
              </w:rPr>
            </w:pPr>
            <w:r w:rsidRPr="001D3B71">
              <w:t>Maya ve küf sayımı</w:t>
            </w:r>
          </w:p>
        </w:tc>
        <w:tc>
          <w:tcPr>
            <w:tcW w:w="2552" w:type="dxa"/>
          </w:tcPr>
          <w:p w14:paraId="1842F17E" w14:textId="127334EC" w:rsidR="00FF2A27" w:rsidRPr="00885F4D" w:rsidRDefault="00FF2A27" w:rsidP="00FF2A27">
            <w:pPr>
              <w:jc w:val="center"/>
              <w:rPr>
                <w:rFonts w:cs="Arial"/>
                <w:sz w:val="22"/>
                <w:szCs w:val="22"/>
              </w:rPr>
            </w:pPr>
            <w:r w:rsidRPr="00B15173">
              <w:rPr>
                <w:rFonts w:cs="Arial"/>
              </w:rPr>
              <w:t>4.2.5.1</w:t>
            </w:r>
          </w:p>
        </w:tc>
        <w:tc>
          <w:tcPr>
            <w:tcW w:w="2523" w:type="dxa"/>
          </w:tcPr>
          <w:p w14:paraId="5B373B0D" w14:textId="5199E8B0" w:rsidR="00FF2A27" w:rsidRPr="00885F4D" w:rsidRDefault="00FA6778" w:rsidP="00FF2A27">
            <w:pPr>
              <w:jc w:val="center"/>
              <w:rPr>
                <w:rFonts w:cs="Arial"/>
                <w:sz w:val="22"/>
                <w:szCs w:val="22"/>
              </w:rPr>
            </w:pPr>
            <w:r w:rsidRPr="00B15173">
              <w:rPr>
                <w:rFonts w:cs="Arial"/>
              </w:rPr>
              <w:t>5.3.14</w:t>
            </w:r>
          </w:p>
        </w:tc>
      </w:tr>
      <w:tr w:rsidR="00FF2A27" w:rsidRPr="007E4156" w14:paraId="11590F86" w14:textId="77777777" w:rsidTr="00A32BC8">
        <w:tc>
          <w:tcPr>
            <w:tcW w:w="4531" w:type="dxa"/>
            <w:vAlign w:val="center"/>
          </w:tcPr>
          <w:p w14:paraId="05401194" w14:textId="7CEA1F92" w:rsidR="00FF2A27" w:rsidRPr="00885F4D" w:rsidRDefault="00FF2A27" w:rsidP="00FF2A27">
            <w:pPr>
              <w:rPr>
                <w:sz w:val="22"/>
                <w:szCs w:val="22"/>
              </w:rPr>
            </w:pPr>
            <w:r w:rsidRPr="001D3B71">
              <w:t>UHT kontrolü</w:t>
            </w:r>
          </w:p>
        </w:tc>
        <w:tc>
          <w:tcPr>
            <w:tcW w:w="2552" w:type="dxa"/>
          </w:tcPr>
          <w:p w14:paraId="05EF0CE6" w14:textId="3CCA2870" w:rsidR="00FF2A27" w:rsidRPr="00885F4D" w:rsidRDefault="00FF2A27" w:rsidP="00FF2A27">
            <w:pPr>
              <w:jc w:val="center"/>
              <w:rPr>
                <w:rFonts w:cs="Arial"/>
                <w:sz w:val="22"/>
                <w:szCs w:val="22"/>
              </w:rPr>
            </w:pPr>
            <w:r w:rsidRPr="00B15173">
              <w:rPr>
                <w:rFonts w:cs="Arial"/>
              </w:rPr>
              <w:t>4.2.5.2</w:t>
            </w:r>
          </w:p>
        </w:tc>
        <w:tc>
          <w:tcPr>
            <w:tcW w:w="2523" w:type="dxa"/>
          </w:tcPr>
          <w:p w14:paraId="3ECE7486" w14:textId="2CF8D14E" w:rsidR="00FF2A27" w:rsidRPr="00885F4D" w:rsidRDefault="00FA6778" w:rsidP="00FF2A27">
            <w:pPr>
              <w:jc w:val="center"/>
              <w:rPr>
                <w:rFonts w:cs="Arial"/>
                <w:sz w:val="22"/>
                <w:szCs w:val="22"/>
              </w:rPr>
            </w:pPr>
            <w:r w:rsidRPr="00B15173">
              <w:rPr>
                <w:rFonts w:cs="Arial"/>
              </w:rPr>
              <w:t>5.3.15</w:t>
            </w:r>
          </w:p>
        </w:tc>
      </w:tr>
      <w:tr w:rsidR="00FF2A27" w:rsidRPr="007E4156" w14:paraId="2D9EE2C4" w14:textId="77777777" w:rsidTr="00A32BC8">
        <w:tc>
          <w:tcPr>
            <w:tcW w:w="4531" w:type="dxa"/>
          </w:tcPr>
          <w:p w14:paraId="5EEE1F3C" w14:textId="00D65A12" w:rsidR="00FF2A27" w:rsidRPr="00885F4D" w:rsidRDefault="00FF2A27" w:rsidP="00FF2A27">
            <w:pPr>
              <w:rPr>
                <w:rFonts w:cs="Arial"/>
                <w:sz w:val="22"/>
                <w:szCs w:val="22"/>
              </w:rPr>
            </w:pPr>
            <w:r w:rsidRPr="001D3B71">
              <w:rPr>
                <w:rFonts w:cs="Arial"/>
              </w:rPr>
              <w:t>Ambalaj</w:t>
            </w:r>
          </w:p>
        </w:tc>
        <w:tc>
          <w:tcPr>
            <w:tcW w:w="2552" w:type="dxa"/>
          </w:tcPr>
          <w:p w14:paraId="703124F9" w14:textId="38342287" w:rsidR="00FF2A27" w:rsidRPr="00885F4D" w:rsidRDefault="00FF2A27" w:rsidP="00FF2A27">
            <w:pPr>
              <w:jc w:val="center"/>
              <w:rPr>
                <w:rFonts w:cs="Arial"/>
                <w:sz w:val="22"/>
                <w:szCs w:val="22"/>
              </w:rPr>
            </w:pPr>
            <w:r w:rsidRPr="00B15173">
              <w:rPr>
                <w:rFonts w:cs="Arial"/>
              </w:rPr>
              <w:t>6.1</w:t>
            </w:r>
          </w:p>
        </w:tc>
        <w:tc>
          <w:tcPr>
            <w:tcW w:w="2523" w:type="dxa"/>
          </w:tcPr>
          <w:p w14:paraId="28645F0B" w14:textId="152CE7DC" w:rsidR="00FF2A27" w:rsidRPr="00885F4D" w:rsidRDefault="00FF2A27" w:rsidP="00FF2A27">
            <w:pPr>
              <w:jc w:val="center"/>
              <w:rPr>
                <w:rFonts w:cs="Arial"/>
                <w:sz w:val="22"/>
                <w:szCs w:val="22"/>
              </w:rPr>
            </w:pPr>
            <w:r w:rsidRPr="00B15173">
              <w:rPr>
                <w:rFonts w:cs="Arial"/>
              </w:rPr>
              <w:t>5.2.1</w:t>
            </w:r>
          </w:p>
        </w:tc>
      </w:tr>
      <w:tr w:rsidR="00FF2A27" w:rsidRPr="007E4156" w14:paraId="52CD2EAD" w14:textId="77777777" w:rsidTr="00A32BC8">
        <w:tc>
          <w:tcPr>
            <w:tcW w:w="4531" w:type="dxa"/>
          </w:tcPr>
          <w:p w14:paraId="1392177C" w14:textId="68C58C40" w:rsidR="00FF2A27" w:rsidRPr="00885F4D" w:rsidRDefault="00FF2A27" w:rsidP="00FF2A27">
            <w:pPr>
              <w:rPr>
                <w:rFonts w:cs="Arial"/>
                <w:sz w:val="22"/>
                <w:szCs w:val="22"/>
              </w:rPr>
            </w:pPr>
            <w:r w:rsidRPr="001D3B71">
              <w:rPr>
                <w:rFonts w:cs="Arial"/>
              </w:rPr>
              <w:t>İşaretleme</w:t>
            </w:r>
          </w:p>
        </w:tc>
        <w:tc>
          <w:tcPr>
            <w:tcW w:w="2552" w:type="dxa"/>
          </w:tcPr>
          <w:p w14:paraId="669B9D27" w14:textId="336D4884" w:rsidR="00FF2A27" w:rsidRPr="00885F4D" w:rsidRDefault="00FF2A27" w:rsidP="00FF2A27">
            <w:pPr>
              <w:jc w:val="center"/>
              <w:rPr>
                <w:rFonts w:cs="Arial"/>
                <w:sz w:val="22"/>
                <w:szCs w:val="22"/>
              </w:rPr>
            </w:pPr>
            <w:r w:rsidRPr="00B15173">
              <w:rPr>
                <w:rFonts w:cs="Arial"/>
              </w:rPr>
              <w:t>6.2</w:t>
            </w:r>
          </w:p>
        </w:tc>
        <w:tc>
          <w:tcPr>
            <w:tcW w:w="2523" w:type="dxa"/>
          </w:tcPr>
          <w:p w14:paraId="7AE8DF58" w14:textId="383318DC" w:rsidR="00FF2A27" w:rsidRPr="00885F4D" w:rsidRDefault="00FF2A27" w:rsidP="00FF2A27">
            <w:pPr>
              <w:jc w:val="center"/>
              <w:rPr>
                <w:rFonts w:cs="Arial"/>
                <w:sz w:val="22"/>
                <w:szCs w:val="22"/>
              </w:rPr>
            </w:pPr>
            <w:r w:rsidRPr="00B15173">
              <w:rPr>
                <w:rFonts w:cs="Arial"/>
              </w:rPr>
              <w:t>6.2</w:t>
            </w:r>
          </w:p>
        </w:tc>
      </w:tr>
    </w:tbl>
    <w:p w14:paraId="0986FBAA" w14:textId="77777777" w:rsidR="00596992" w:rsidRPr="00270B84" w:rsidRDefault="00596992" w:rsidP="00596992">
      <w:pPr>
        <w:pStyle w:val="Balk1"/>
        <w:rPr>
          <w:snapToGrid w:val="0"/>
        </w:rPr>
      </w:pPr>
      <w:bookmarkStart w:id="101" w:name="_Toc526878912"/>
      <w:bookmarkStart w:id="102" w:name="_Toc526879087"/>
      <w:bookmarkStart w:id="103" w:name="_Toc526879184"/>
      <w:bookmarkStart w:id="104" w:name="_Toc526879452"/>
      <w:bookmarkStart w:id="105" w:name="_Toc526879499"/>
      <w:bookmarkStart w:id="106" w:name="_Toc124940184"/>
      <w:bookmarkEnd w:id="101"/>
      <w:bookmarkEnd w:id="102"/>
      <w:bookmarkEnd w:id="103"/>
      <w:bookmarkEnd w:id="104"/>
      <w:r w:rsidRPr="00270B84">
        <w:rPr>
          <w:snapToGrid w:val="0"/>
        </w:rPr>
        <w:t>Numune alma, muayene ve deneyler</w:t>
      </w:r>
      <w:bookmarkEnd w:id="105"/>
      <w:bookmarkEnd w:id="106"/>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107" w:name="_Toc526879500"/>
      <w:bookmarkStart w:id="108" w:name="_Toc124940185"/>
      <w:r w:rsidRPr="00270B84">
        <w:rPr>
          <w:rFonts w:cs="Arial"/>
          <w:szCs w:val="20"/>
          <w:lang w:eastAsia="tr-TR"/>
        </w:rPr>
        <w:t>Numune alma</w:t>
      </w:r>
      <w:bookmarkEnd w:id="107"/>
      <w:bookmarkEnd w:id="108"/>
    </w:p>
    <w:p w14:paraId="39833A66" w14:textId="2E5E757C" w:rsidR="00443F74" w:rsidRDefault="0008538C" w:rsidP="00885F4D">
      <w:r>
        <w:t>A</w:t>
      </w:r>
      <w:r w:rsidR="00596992" w:rsidRPr="00856693">
        <w:t>mbalajı, ambalaj kütlesi, tavsiye edilen tüketim tarihi</w:t>
      </w:r>
      <w:r w:rsidR="004678AC">
        <w:t>, tipi, çeşidi</w:t>
      </w:r>
      <w:r w:rsidR="00596992" w:rsidRPr="00856693">
        <w:t xml:space="preserve"> ve parti, seri veya kod numarası aynı olan ve bir defada tüketime sunulan </w:t>
      </w:r>
      <w:r w:rsidR="00AD7774">
        <w:t>krem şantiler</w:t>
      </w:r>
      <w:r w:rsidR="00596992" w:rsidRPr="00856693">
        <w:t xml:space="preserve"> bir parti sayılır. </w:t>
      </w:r>
      <w:r w:rsidR="00AD7774">
        <w:t xml:space="preserve">Partiden numune </w:t>
      </w:r>
      <w:r w:rsidR="00AD7774" w:rsidRPr="005F0E7A">
        <w:t>TS ISO 5538</w:t>
      </w:r>
      <w:r w:rsidR="00AD7774">
        <w:t>’ de belirtilen esaslar dahilinde alınır. Partiden alınan numunelerin taşınması, muhafazası, muayenesi ve deneyleri TS EN ISO 707’e göre yapılır</w:t>
      </w:r>
      <w:r w:rsidR="005608FF">
        <w:t>.</w:t>
      </w:r>
    </w:p>
    <w:p w14:paraId="400C5132" w14:textId="77777777" w:rsidR="00596992" w:rsidRPr="00270B84" w:rsidRDefault="00596992" w:rsidP="00885F4D">
      <w:pPr>
        <w:pStyle w:val="Balk2"/>
        <w:rPr>
          <w:rFonts w:cs="Arial"/>
          <w:szCs w:val="20"/>
          <w:lang w:eastAsia="tr-TR"/>
        </w:rPr>
      </w:pPr>
      <w:bookmarkStart w:id="109" w:name="_Toc124754734"/>
      <w:bookmarkStart w:id="110" w:name="_Toc124940186"/>
      <w:bookmarkStart w:id="111" w:name="_Toc124754735"/>
      <w:bookmarkStart w:id="112" w:name="_Toc124940187"/>
      <w:bookmarkStart w:id="113" w:name="_Toc124754736"/>
      <w:bookmarkStart w:id="114" w:name="_Toc124940188"/>
      <w:bookmarkStart w:id="115" w:name="_Toc124754737"/>
      <w:bookmarkStart w:id="116" w:name="_Toc124940189"/>
      <w:bookmarkStart w:id="117" w:name="_Toc124754738"/>
      <w:bookmarkStart w:id="118" w:name="_Toc124940190"/>
      <w:bookmarkStart w:id="119" w:name="_Toc124754739"/>
      <w:bookmarkStart w:id="120" w:name="_Toc124940191"/>
      <w:bookmarkStart w:id="121" w:name="_Toc124754740"/>
      <w:bookmarkStart w:id="122" w:name="_Toc124940192"/>
      <w:bookmarkStart w:id="123" w:name="_Toc124754777"/>
      <w:bookmarkStart w:id="124" w:name="_Toc124940229"/>
      <w:bookmarkStart w:id="125" w:name="_Toc526879501"/>
      <w:bookmarkStart w:id="126" w:name="_Toc12494023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70B84">
        <w:rPr>
          <w:rFonts w:cs="Arial"/>
          <w:szCs w:val="20"/>
          <w:lang w:eastAsia="tr-TR"/>
        </w:rPr>
        <w:t>Muayeneler</w:t>
      </w:r>
      <w:bookmarkEnd w:id="125"/>
      <w:bookmarkEnd w:id="126"/>
    </w:p>
    <w:p w14:paraId="3393CE98" w14:textId="77777777" w:rsidR="00596992" w:rsidRPr="00270B84" w:rsidRDefault="00596992" w:rsidP="00596992">
      <w:pPr>
        <w:pStyle w:val="Balk3"/>
        <w:rPr>
          <w:color w:val="000000"/>
        </w:rPr>
      </w:pPr>
      <w:r w:rsidRPr="00270B84">
        <w:rPr>
          <w:color w:val="000000"/>
        </w:rPr>
        <w:t>Ambalaj muayenesi</w:t>
      </w:r>
    </w:p>
    <w:p w14:paraId="4869787B" w14:textId="77777777" w:rsidR="00596992" w:rsidRPr="00270B84" w:rsidRDefault="00596992" w:rsidP="00885F4D">
      <w:r w:rsidRPr="00CB151B">
        <w:t>Ambalajlar bakılarak ve tartılarak muayene edilir ve sonuçların Madde 6.1 ve Madde 6.2’ye uygun olup olmadığına bakılır</w:t>
      </w:r>
      <w:r w:rsidRPr="00270B84">
        <w:t>.</w:t>
      </w:r>
    </w:p>
    <w:p w14:paraId="113FE9AB" w14:textId="77777777" w:rsidR="00596992" w:rsidRPr="00270B84" w:rsidRDefault="00596992" w:rsidP="00596992">
      <w:pPr>
        <w:pStyle w:val="Balk3"/>
        <w:rPr>
          <w:bCs/>
        </w:rPr>
      </w:pPr>
      <w:r w:rsidRPr="00270B84">
        <w:rPr>
          <w:color w:val="000000"/>
        </w:rPr>
        <w:t>Duyusal muayene</w:t>
      </w:r>
      <w:r w:rsidRPr="00270B84">
        <w:t xml:space="preserve"> </w:t>
      </w:r>
    </w:p>
    <w:p w14:paraId="5BF3F693" w14:textId="5308EC66" w:rsidR="00596992" w:rsidRDefault="001F5B25" w:rsidP="00596992">
      <w:pPr>
        <w:tabs>
          <w:tab w:val="right" w:pos="8953"/>
        </w:tabs>
        <w:autoSpaceDE w:val="0"/>
        <w:autoSpaceDN w:val="0"/>
        <w:adjustRightInd w:val="0"/>
        <w:rPr>
          <w:rFonts w:cs="Arial"/>
          <w:color w:val="000000"/>
          <w:szCs w:val="20"/>
        </w:rPr>
      </w:pPr>
      <w:r>
        <w:t>Krem şantinin duyusal</w:t>
      </w:r>
      <w:r w:rsidR="00596992">
        <w:t xml:space="preserve"> </w:t>
      </w:r>
      <w:r w:rsidR="00596992" w:rsidRPr="00270B84">
        <w:rPr>
          <w:rFonts w:cs="Arial"/>
          <w:color w:val="000000"/>
          <w:szCs w:val="20"/>
        </w:rPr>
        <w:t>özellikleri</w:t>
      </w:r>
      <w:r>
        <w:rPr>
          <w:rFonts w:cs="Arial"/>
          <w:color w:val="000000"/>
          <w:szCs w:val="20"/>
        </w:rPr>
        <w:t xml:space="preserve"> </w:t>
      </w:r>
      <w:r w:rsidRPr="001F5B25">
        <w:rPr>
          <w:rFonts w:cs="Arial"/>
          <w:color w:val="000000"/>
          <w:szCs w:val="20"/>
        </w:rPr>
        <w:t>(toz halindekiler kullanma tarifine göre hazırlandıktan sonra)</w:t>
      </w:r>
      <w:r w:rsidR="00596992" w:rsidRPr="00270B84">
        <w:rPr>
          <w:rFonts w:cs="Arial"/>
          <w:color w:val="000000"/>
          <w:szCs w:val="20"/>
        </w:rPr>
        <w:t xml:space="preserve"> bakılarak, koklanarak ve tadılarak muayene edilir ve sonuçların Madde 4.2.</w:t>
      </w:r>
      <w:r w:rsidR="00596992">
        <w:rPr>
          <w:rFonts w:cs="Arial"/>
          <w:color w:val="000000"/>
          <w:szCs w:val="20"/>
        </w:rPr>
        <w:t>1</w:t>
      </w:r>
      <w:r w:rsidR="00443F74">
        <w:rPr>
          <w:rFonts w:cs="Arial"/>
          <w:color w:val="000000"/>
          <w:szCs w:val="20"/>
        </w:rPr>
        <w:t>’e</w:t>
      </w:r>
      <w:r>
        <w:rPr>
          <w:rFonts w:cs="Arial"/>
          <w:color w:val="000000"/>
          <w:szCs w:val="20"/>
        </w:rPr>
        <w:t xml:space="preserve"> ve Madde 4.2.4.2.1’e</w:t>
      </w:r>
      <w:r w:rsidR="00596992" w:rsidRPr="00270B84">
        <w:rPr>
          <w:rFonts w:cs="Arial"/>
          <w:color w:val="000000"/>
          <w:szCs w:val="20"/>
        </w:rPr>
        <w:t xml:space="preserv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127" w:name="_Toc474778356"/>
      <w:bookmarkStart w:id="128" w:name="_Toc526879502"/>
      <w:bookmarkStart w:id="129" w:name="_Toc124940231"/>
      <w:r w:rsidRPr="00270B84">
        <w:rPr>
          <w:rFonts w:cs="Arial"/>
          <w:szCs w:val="20"/>
          <w:lang w:eastAsia="tr-TR"/>
        </w:rPr>
        <w:t>Deneyler</w:t>
      </w:r>
      <w:bookmarkEnd w:id="127"/>
      <w:bookmarkEnd w:id="128"/>
      <w:bookmarkEnd w:id="129"/>
    </w:p>
    <w:p w14:paraId="7537291C" w14:textId="43D4D998" w:rsidR="00596992" w:rsidRDefault="00596992" w:rsidP="00596992">
      <w:pPr>
        <w:pStyle w:val="GvdeMetni"/>
      </w:pPr>
      <w:r w:rsidRPr="00C1101B">
        <w:t>Deneylerde TS EN ISO 3696 Sınıf 3’e uygun damıtık su veya buna eş değer saflıkta su kullanılmalıdır. Kullanılan tüm reaktifler analitik saflıkta olmalı, ayarlı çözeltiler TS 545'e, belirteç çözeltiler ise TS 2104'e göre hazırlanmalıdır.</w:t>
      </w:r>
      <w:r w:rsidRPr="00270B84" w:rsidDel="007551C9">
        <w:t xml:space="preserve"> </w:t>
      </w:r>
    </w:p>
    <w:p w14:paraId="57AC6C17" w14:textId="75A8065E" w:rsidR="001F5B25" w:rsidRDefault="001F5B25" w:rsidP="00885F4D">
      <w:pPr>
        <w:pStyle w:val="Balk3"/>
      </w:pPr>
      <w:r>
        <w:lastRenderedPageBreak/>
        <w:t>Toplam şeker muhtevası (Sakaroz cinsinden) tayini</w:t>
      </w:r>
    </w:p>
    <w:p w14:paraId="58593A25" w14:textId="7E771FF0" w:rsidR="001F5B25" w:rsidRDefault="00634B8C" w:rsidP="00885F4D">
      <w:r>
        <w:t>Toplam şeker muhtevası tayini (sakaroz cinsinden), tayini TS 7780’e göre yapılır. Sonucun Madde</w:t>
      </w:r>
      <w:r w:rsidR="00B15173">
        <w:t> </w:t>
      </w:r>
      <w:r>
        <w:t>4.2.2’ye uygun olup olmadığına bakılır.</w:t>
      </w:r>
    </w:p>
    <w:p w14:paraId="0BC96B91" w14:textId="3B112A22" w:rsidR="00634B8C" w:rsidRDefault="00634B8C" w:rsidP="00885F4D">
      <w:pPr>
        <w:pStyle w:val="Balk3"/>
      </w:pPr>
      <w:r>
        <w:t>Kabarma oranı tayini</w:t>
      </w:r>
    </w:p>
    <w:p w14:paraId="65807423" w14:textId="0AD0979E" w:rsidR="00634B8C" w:rsidRDefault="00634B8C" w:rsidP="00885F4D">
      <w:r w:rsidRPr="00634B8C">
        <w:t xml:space="preserve">Kabarma oranı tayini TS 4265’e göre </w:t>
      </w:r>
      <w:r>
        <w:t>yapılır. Sonucun Madde 4.2.2</w:t>
      </w:r>
      <w:r w:rsidRPr="00634B8C">
        <w:t>’e uygun olup olmadığına bakılır.</w:t>
      </w:r>
    </w:p>
    <w:p w14:paraId="7F55411E" w14:textId="78F305D0" w:rsidR="00073AB1" w:rsidRDefault="00073AB1" w:rsidP="00885F4D">
      <w:pPr>
        <w:pStyle w:val="Balk3"/>
        <w:rPr>
          <w:rFonts w:cs="Arial"/>
        </w:rPr>
      </w:pPr>
      <w:r>
        <w:t>Süt proteini</w:t>
      </w:r>
      <w:r w:rsidRPr="007E4156" w:rsidDel="00C54789">
        <w:rPr>
          <w:rFonts w:cs="Arial"/>
        </w:rPr>
        <w:t xml:space="preserve"> </w:t>
      </w:r>
      <w:r>
        <w:rPr>
          <w:rFonts w:cs="Arial"/>
        </w:rPr>
        <w:t>muhtevası tayini</w:t>
      </w:r>
    </w:p>
    <w:p w14:paraId="7F2E161B" w14:textId="1BFA31B2" w:rsidR="005548AA" w:rsidRPr="00073AB1" w:rsidRDefault="00073AB1" w:rsidP="00885F4D">
      <w:r>
        <w:t>Süt proteini</w:t>
      </w:r>
      <w:r w:rsidRPr="007E4156" w:rsidDel="00C54789">
        <w:rPr>
          <w:rFonts w:cs="Arial"/>
        </w:rPr>
        <w:t xml:space="preserve"> </w:t>
      </w:r>
      <w:r>
        <w:rPr>
          <w:rFonts w:cs="Arial"/>
        </w:rPr>
        <w:t xml:space="preserve">muhtevası tayini, </w:t>
      </w:r>
      <w:r w:rsidR="005548AA">
        <w:t>TS 11360’a göre yapılır. Sonucun Madde 4.2.3.1'e uygun olup olmadığına bakılır.</w:t>
      </w:r>
    </w:p>
    <w:p w14:paraId="388EE45E" w14:textId="7C430F8F" w:rsidR="00E47932" w:rsidRDefault="005548AA" w:rsidP="00885F4D">
      <w:pPr>
        <w:pStyle w:val="Balk3"/>
      </w:pPr>
      <w:r>
        <w:t>Yağ muhtevası</w:t>
      </w:r>
      <w:r w:rsidR="00A923AF">
        <w:t xml:space="preserve"> (Bitkisel yağ esaslı krem şantilerde)</w:t>
      </w:r>
      <w:r w:rsidR="00E47932">
        <w:t xml:space="preserve"> tayini</w:t>
      </w:r>
    </w:p>
    <w:p w14:paraId="1EECA7EF" w14:textId="1C8A1C37" w:rsidR="00E47932" w:rsidRDefault="00B15173" w:rsidP="00885F4D">
      <w:pPr>
        <w:rPr>
          <w:bCs/>
        </w:rPr>
      </w:pPr>
      <w:r>
        <w:rPr>
          <w:bCs/>
        </w:rPr>
        <w:t>Y</w:t>
      </w:r>
      <w:r w:rsidR="00E47932">
        <w:rPr>
          <w:bCs/>
        </w:rPr>
        <w:t>ağ</w:t>
      </w:r>
      <w:r w:rsidR="00E47932" w:rsidRPr="00BA78EB">
        <w:rPr>
          <w:bCs/>
        </w:rPr>
        <w:t xml:space="preserve"> </w:t>
      </w:r>
      <w:r>
        <w:rPr>
          <w:bCs/>
        </w:rPr>
        <w:t xml:space="preserve">muhtevası </w:t>
      </w:r>
      <w:r w:rsidR="00E47932" w:rsidRPr="00BA78EB">
        <w:rPr>
          <w:bCs/>
        </w:rPr>
        <w:t>tayini</w:t>
      </w:r>
      <w:r w:rsidR="00287722" w:rsidRPr="001A1223">
        <w:rPr>
          <w:bCs/>
        </w:rPr>
        <w:t xml:space="preserve">, </w:t>
      </w:r>
      <w:r w:rsidR="00B73471" w:rsidRPr="001A1223">
        <w:t>TS ISO 8262-3</w:t>
      </w:r>
      <w:r w:rsidR="00B73471">
        <w:t>’e</w:t>
      </w:r>
      <w:r w:rsidR="00721A9E">
        <w:rPr>
          <w:bCs/>
        </w:rPr>
        <w:t xml:space="preserve"> göre yapılır. S</w:t>
      </w:r>
      <w:r w:rsidR="00E47932" w:rsidRPr="00BA78EB">
        <w:rPr>
          <w:bCs/>
        </w:rPr>
        <w:t>onucun Madde 4.2.2’ye uygun olup olmadığına bakılır.</w:t>
      </w:r>
    </w:p>
    <w:p w14:paraId="4F3801A7" w14:textId="513536F3" w:rsidR="00B73471" w:rsidRDefault="00B73471" w:rsidP="00885F4D">
      <w:pPr>
        <w:pStyle w:val="Balk3"/>
      </w:pPr>
      <w:r>
        <w:t>Süt yağı muhtevası</w:t>
      </w:r>
      <w:r w:rsidR="00355296">
        <w:t xml:space="preserve"> (süt yağı esaslı krem şantilerde)</w:t>
      </w:r>
      <w:r>
        <w:t xml:space="preserve"> tayini</w:t>
      </w:r>
    </w:p>
    <w:p w14:paraId="467C85E9" w14:textId="4488AD0B" w:rsidR="00B73471" w:rsidRDefault="00B73471" w:rsidP="00B73471">
      <w:pPr>
        <w:rPr>
          <w:bCs/>
        </w:rPr>
      </w:pPr>
      <w:r>
        <w:rPr>
          <w:bCs/>
        </w:rPr>
        <w:t>Süt yağı muhtevası</w:t>
      </w:r>
      <w:r w:rsidRPr="00BA78EB">
        <w:rPr>
          <w:bCs/>
        </w:rPr>
        <w:t xml:space="preserve"> tayini</w:t>
      </w:r>
      <w:r>
        <w:rPr>
          <w:bCs/>
        </w:rPr>
        <w:t xml:space="preserve">, </w:t>
      </w:r>
      <w:r w:rsidRPr="00B73471">
        <w:rPr>
          <w:bCs/>
        </w:rPr>
        <w:t>TS EN ISO 2450</w:t>
      </w:r>
      <w:r>
        <w:rPr>
          <w:bCs/>
        </w:rPr>
        <w:t>’ye</w:t>
      </w:r>
      <w:r w:rsidRPr="00BA78EB">
        <w:rPr>
          <w:bCs/>
        </w:rPr>
        <w:t xml:space="preserve"> gör</w:t>
      </w:r>
      <w:r w:rsidR="00721A9E">
        <w:rPr>
          <w:bCs/>
        </w:rPr>
        <w:t>e yapılır. S</w:t>
      </w:r>
      <w:r>
        <w:rPr>
          <w:bCs/>
        </w:rPr>
        <w:t>onucun Madde 4.2.4.1</w:t>
      </w:r>
      <w:r w:rsidRPr="00BA78EB">
        <w:rPr>
          <w:bCs/>
        </w:rPr>
        <w:t>’e uygun olup olmadığına bakılır.</w:t>
      </w:r>
    </w:p>
    <w:p w14:paraId="363E0D8A" w14:textId="14C87AB5" w:rsidR="00E47932" w:rsidRDefault="00721A9E" w:rsidP="00885F4D">
      <w:pPr>
        <w:pStyle w:val="Balk3"/>
      </w:pPr>
      <w:r>
        <w:t>Titrasyon asitliği</w:t>
      </w:r>
      <w:r w:rsidR="00E47932">
        <w:t xml:space="preserve"> tayini</w:t>
      </w:r>
    </w:p>
    <w:p w14:paraId="0FE8D8A0" w14:textId="026758A6" w:rsidR="00E47932" w:rsidRDefault="00721A9E" w:rsidP="00885F4D">
      <w:pPr>
        <w:rPr>
          <w:bCs/>
        </w:rPr>
      </w:pPr>
      <w:r>
        <w:rPr>
          <w:bCs/>
        </w:rPr>
        <w:t>Titrasyon asitliği</w:t>
      </w:r>
      <w:r w:rsidR="00E47932" w:rsidRPr="00BA78EB">
        <w:rPr>
          <w:bCs/>
        </w:rPr>
        <w:t xml:space="preserve"> tayini</w:t>
      </w:r>
      <w:r w:rsidR="00C50E04">
        <w:rPr>
          <w:bCs/>
        </w:rPr>
        <w:t xml:space="preserve">, </w:t>
      </w:r>
      <w:r w:rsidR="00202D17">
        <w:rPr>
          <w:rFonts w:asciiTheme="majorHAnsi" w:hAnsiTheme="majorHAnsi"/>
        </w:rPr>
        <w:t>TS ISO 6091</w:t>
      </w:r>
      <w:r w:rsidR="001A1223">
        <w:t xml:space="preserve">’e göre yapılır. </w:t>
      </w:r>
      <w:r>
        <w:rPr>
          <w:bCs/>
        </w:rPr>
        <w:t>Sonucun Madde 4.2.4.1</w:t>
      </w:r>
      <w:r w:rsidR="00E47932" w:rsidRPr="00BA78EB">
        <w:rPr>
          <w:bCs/>
        </w:rPr>
        <w:t>’e uygun olup olmadığına bakılır.</w:t>
      </w:r>
    </w:p>
    <w:p w14:paraId="452C7407" w14:textId="21EDF19D" w:rsidR="00721A9E" w:rsidRDefault="00721A9E" w:rsidP="00885F4D">
      <w:pPr>
        <w:pStyle w:val="Balk3"/>
      </w:pPr>
      <w:r>
        <w:t>Rutubet muhtevası tayini</w:t>
      </w:r>
    </w:p>
    <w:p w14:paraId="405AEA47" w14:textId="27E6E0E1" w:rsidR="00721A9E" w:rsidRDefault="00721A9E" w:rsidP="00885F4D">
      <w:pPr>
        <w:rPr>
          <w:bCs/>
        </w:rPr>
      </w:pPr>
      <w:r>
        <w:t xml:space="preserve">Rutubet muhtevası tayini, TS </w:t>
      </w:r>
      <w:r w:rsidR="00AC242A">
        <w:t xml:space="preserve">1329’a </w:t>
      </w:r>
      <w:r w:rsidR="00AC242A" w:rsidRPr="00BA78EB">
        <w:rPr>
          <w:bCs/>
        </w:rPr>
        <w:t>gör</w:t>
      </w:r>
      <w:r w:rsidR="00AC242A">
        <w:rPr>
          <w:bCs/>
        </w:rPr>
        <w:t>e yapılır. Sonucun Madde 4.2.4.2.1</w:t>
      </w:r>
      <w:r w:rsidR="00AC242A" w:rsidRPr="00BA78EB">
        <w:rPr>
          <w:bCs/>
        </w:rPr>
        <w:t>’e uygun olup olmadığına bakılır.</w:t>
      </w:r>
    </w:p>
    <w:p w14:paraId="7A432287" w14:textId="45FDD4F4" w:rsidR="00591FEA" w:rsidRDefault="00591FEA" w:rsidP="00885F4D">
      <w:pPr>
        <w:pStyle w:val="Balk3"/>
      </w:pPr>
      <w:r>
        <w:t>Mezofilik aerobik bakteri sayımı</w:t>
      </w:r>
    </w:p>
    <w:p w14:paraId="7C908D13" w14:textId="082AFA51" w:rsidR="00591FEA" w:rsidRPr="006A6ED6" w:rsidRDefault="00591FEA" w:rsidP="00591FEA">
      <w:pPr>
        <w:rPr>
          <w:rFonts w:cs="Arial"/>
        </w:rPr>
      </w:pPr>
      <w:r>
        <w:t>Mezofil aerobik bakteri sayımı, TS EN ISO 4833-1’e</w:t>
      </w:r>
      <w:r w:rsidR="00484DD7">
        <w:t xml:space="preserve"> göre yapılır.</w:t>
      </w:r>
      <w:r>
        <w:t xml:space="preserve"> </w:t>
      </w:r>
      <w:r w:rsidR="00484DD7">
        <w:t>S</w:t>
      </w:r>
      <w:r>
        <w:t xml:space="preserve">onucun Madde </w:t>
      </w:r>
      <w:r w:rsidR="00484DD7">
        <w:t>4.2.5.1</w:t>
      </w:r>
      <w:r>
        <w:t>’e uygun olup olmadığına bakılır</w:t>
      </w:r>
      <w:r w:rsidR="00484DD7">
        <w:t>.</w:t>
      </w:r>
    </w:p>
    <w:p w14:paraId="2597EB62" w14:textId="782CB3C6" w:rsidR="00591FEA" w:rsidRDefault="00591FEA" w:rsidP="00885F4D">
      <w:pPr>
        <w:pStyle w:val="Balk3"/>
      </w:pPr>
      <w:r>
        <w:t>Koliform bakteri sayımı</w:t>
      </w:r>
    </w:p>
    <w:p w14:paraId="502DD735" w14:textId="162FF74E" w:rsidR="00591FEA" w:rsidRPr="005B3DAF" w:rsidRDefault="00591FEA" w:rsidP="00591FEA">
      <w:r w:rsidRPr="005B3DAF">
        <w:t>Koliform bakteri sayımı</w:t>
      </w:r>
      <w:r>
        <w:t>,</w:t>
      </w:r>
      <w:r w:rsidRPr="005B3DAF">
        <w:t xml:space="preserve"> </w:t>
      </w:r>
      <w:r w:rsidRPr="00270B84">
        <w:t>TS ISO 4832’ye</w:t>
      </w:r>
      <w:r>
        <w:t xml:space="preserve"> göre yapılı</w:t>
      </w:r>
      <w:r w:rsidR="00484DD7">
        <w:t>r. Sonucun Madde 4.2.5.1’e uygun olup olmadığına bakılır.</w:t>
      </w:r>
    </w:p>
    <w:p w14:paraId="6DAEFB9A" w14:textId="55D20E7F" w:rsidR="00591FEA" w:rsidRPr="006A6ED6" w:rsidRDefault="00591FEA" w:rsidP="00885F4D">
      <w:pPr>
        <w:pStyle w:val="Balk3"/>
      </w:pPr>
      <w:r w:rsidRPr="00885F4D">
        <w:rPr>
          <w:i/>
        </w:rPr>
        <w:t>Escherichia col</w:t>
      </w:r>
      <w:r>
        <w:t>i sayımı</w:t>
      </w:r>
      <w:r w:rsidRPr="006A6ED6" w:rsidDel="002C4135">
        <w:t xml:space="preserve"> </w:t>
      </w:r>
    </w:p>
    <w:p w14:paraId="6CF73954" w14:textId="5207C27F" w:rsidR="00591FEA" w:rsidRPr="005B3DAF" w:rsidRDefault="00591FEA" w:rsidP="00591FEA">
      <w:r w:rsidRPr="005B3DAF">
        <w:rPr>
          <w:i/>
        </w:rPr>
        <w:t>Escherichia coli</w:t>
      </w:r>
      <w:r w:rsidRPr="005B3DAF">
        <w:t xml:space="preserve"> sayımı</w:t>
      </w:r>
      <w:r>
        <w:t>,</w:t>
      </w:r>
      <w:r w:rsidRPr="005B3DAF">
        <w:t xml:space="preserve"> </w:t>
      </w:r>
      <w:r>
        <w:t>TS ISO 16649-1</w:t>
      </w:r>
      <w:r w:rsidR="0081046D">
        <w:t xml:space="preserve"> ve TS ISO 16649-2’y</w:t>
      </w:r>
      <w:r>
        <w:t>e göre yapılı</w:t>
      </w:r>
      <w:r w:rsidR="00484DD7">
        <w:t>r. Sonucun Madde 4.2.5.1’e uygun olup olmadığına bakılır.</w:t>
      </w:r>
    </w:p>
    <w:p w14:paraId="13BF10A7" w14:textId="796936DB" w:rsidR="00591FEA" w:rsidRPr="006848AA" w:rsidRDefault="00A96C0B" w:rsidP="00885F4D">
      <w:pPr>
        <w:pStyle w:val="Balk3"/>
      </w:pPr>
      <w:r w:rsidRPr="00885F4D">
        <w:t>Koagülaz pozitif sta</w:t>
      </w:r>
      <w:r w:rsidR="00B15173">
        <w:t>filokokların</w:t>
      </w:r>
      <w:r w:rsidR="00591FEA">
        <w:t xml:space="preserve"> s</w:t>
      </w:r>
      <w:r w:rsidR="00591FEA" w:rsidRPr="006848AA">
        <w:t>ayımı</w:t>
      </w:r>
    </w:p>
    <w:p w14:paraId="23EE9F47" w14:textId="546A5755" w:rsidR="00591FEA" w:rsidRPr="006848AA" w:rsidRDefault="00A96C0B" w:rsidP="00591FEA">
      <w:r w:rsidRPr="00885F4D">
        <w:t>Koagülaz pozitif sta</w:t>
      </w:r>
      <w:r w:rsidR="00B15173">
        <w:t>filokokların</w:t>
      </w:r>
      <w:r w:rsidR="00591FEA" w:rsidRPr="006848AA">
        <w:rPr>
          <w:i/>
        </w:rPr>
        <w:t xml:space="preserve"> </w:t>
      </w:r>
      <w:r w:rsidR="00591FEA" w:rsidRPr="006848AA">
        <w:t>sayımı</w:t>
      </w:r>
      <w:r w:rsidR="00591FEA">
        <w:t>,</w:t>
      </w:r>
      <w:r w:rsidR="00591FEA" w:rsidRPr="006848AA">
        <w:t xml:space="preserve"> </w:t>
      </w:r>
      <w:r w:rsidR="00591FEA" w:rsidRPr="00270B84">
        <w:t>TS</w:t>
      </w:r>
      <w:r w:rsidR="00591FEA">
        <w:t xml:space="preserve"> EN</w:t>
      </w:r>
      <w:r w:rsidR="00591FEA" w:rsidRPr="00270B84">
        <w:t xml:space="preserve"> ISO </w:t>
      </w:r>
      <w:r w:rsidR="00591FEA">
        <w:t>6888-1</w:t>
      </w:r>
      <w:r w:rsidR="00591FEA" w:rsidRPr="00270B84">
        <w:t>’e</w:t>
      </w:r>
      <w:r w:rsidR="00591FEA">
        <w:t xml:space="preserve"> yapılı</w:t>
      </w:r>
      <w:r w:rsidR="00484DD7">
        <w:t>r. Sonucun Madde 4.2.5.1’e uygun olup olmadığına bakılır.</w:t>
      </w:r>
      <w:r w:rsidR="00591FEA" w:rsidRPr="006848AA">
        <w:t xml:space="preserve"> </w:t>
      </w:r>
    </w:p>
    <w:p w14:paraId="20522F81" w14:textId="7A289BFB" w:rsidR="00591FEA" w:rsidRPr="00FE3ED0" w:rsidRDefault="00591FEA" w:rsidP="00885F4D">
      <w:pPr>
        <w:pStyle w:val="Balk3"/>
      </w:pPr>
      <w:r w:rsidRPr="00885F4D">
        <w:rPr>
          <w:i/>
        </w:rPr>
        <w:t>Salmonella</w:t>
      </w:r>
      <w:r w:rsidR="00007C8C">
        <w:t xml:space="preserve"> spp.</w:t>
      </w:r>
      <w:r w:rsidRPr="00FE3ED0">
        <w:t xml:space="preserve"> aranması</w:t>
      </w:r>
    </w:p>
    <w:p w14:paraId="0BF5381D" w14:textId="0EA547C0" w:rsidR="00591FEA" w:rsidRDefault="00591FEA" w:rsidP="00591FEA">
      <w:r w:rsidRPr="00FE3ED0">
        <w:rPr>
          <w:i/>
        </w:rPr>
        <w:t>Salmonella</w:t>
      </w:r>
      <w:r w:rsidR="00007C8C">
        <w:rPr>
          <w:i/>
        </w:rPr>
        <w:t xml:space="preserve"> spp.</w:t>
      </w:r>
      <w:r w:rsidRPr="006A6ED6">
        <w:t xml:space="preserve"> aranması, TS</w:t>
      </w:r>
      <w:r>
        <w:t xml:space="preserve"> </w:t>
      </w:r>
      <w:r w:rsidRPr="006A6ED6">
        <w:t>EN ISO 6579-1’e göre yapılı</w:t>
      </w:r>
      <w:r w:rsidR="00484DD7">
        <w:t>r. Sonucun</w:t>
      </w:r>
      <w:r w:rsidR="005A1D7B">
        <w:t xml:space="preserve"> Kurutulmuş krem şanti için</w:t>
      </w:r>
      <w:r w:rsidR="00484DD7">
        <w:t xml:space="preserve"> Madde</w:t>
      </w:r>
      <w:r w:rsidR="00B15173">
        <w:t> </w:t>
      </w:r>
      <w:r w:rsidR="00484DD7">
        <w:t xml:space="preserve"> 4.2.5.1’e</w:t>
      </w:r>
      <w:r w:rsidR="005A1D7B">
        <w:t xml:space="preserve"> ve </w:t>
      </w:r>
      <w:r w:rsidR="00B15173">
        <w:t>s</w:t>
      </w:r>
      <w:r w:rsidR="005A1D7B">
        <w:t>üt yağı esaslı krem şanti için Madde 4.2.5.3’e</w:t>
      </w:r>
      <w:r w:rsidR="00484DD7">
        <w:t xml:space="preserve"> uygun olup olmadığına bakılır.</w:t>
      </w:r>
    </w:p>
    <w:p w14:paraId="68C1DEA0" w14:textId="1F96343E" w:rsidR="00FA6778" w:rsidRDefault="00FA6778" w:rsidP="00885F4D">
      <w:pPr>
        <w:pStyle w:val="Balk3"/>
        <w:rPr>
          <w:rFonts w:cs="Arial"/>
          <w:szCs w:val="20"/>
        </w:rPr>
      </w:pPr>
      <w:r>
        <w:rPr>
          <w:rFonts w:cs="Arial"/>
          <w:i/>
          <w:szCs w:val="20"/>
        </w:rPr>
        <w:t>Listeria monocytogenes</w:t>
      </w:r>
      <w:r>
        <w:rPr>
          <w:rFonts w:cs="Arial"/>
          <w:szCs w:val="20"/>
        </w:rPr>
        <w:t xml:space="preserve"> aranması</w:t>
      </w:r>
    </w:p>
    <w:p w14:paraId="605EF03C" w14:textId="0D150EA8" w:rsidR="00A96C0B" w:rsidRPr="00A96C0B" w:rsidRDefault="00A96C0B">
      <w:r>
        <w:rPr>
          <w:rFonts w:cs="Arial"/>
          <w:i/>
          <w:szCs w:val="20"/>
        </w:rPr>
        <w:t>Listeria monocytogenes</w:t>
      </w:r>
      <w:r w:rsidR="0081046D">
        <w:t xml:space="preserve"> aranması, </w:t>
      </w:r>
      <w:r w:rsidR="0081046D" w:rsidRPr="0081046D">
        <w:t>TS EN ISO 11290-1</w:t>
      </w:r>
      <w:r w:rsidRPr="006A6ED6">
        <w:t>’e göre yapılı</w:t>
      </w:r>
      <w:r w:rsidR="005A1D7B">
        <w:t>r. Sonucun Madde 4.2.5.3</w:t>
      </w:r>
      <w:r>
        <w:t>’e uygun olup olmadığına bakılır.</w:t>
      </w:r>
    </w:p>
    <w:p w14:paraId="1E800A2A" w14:textId="4CF82F7C" w:rsidR="00591FEA" w:rsidRDefault="00591FEA" w:rsidP="00885F4D">
      <w:pPr>
        <w:pStyle w:val="Balk3"/>
      </w:pPr>
      <w:r>
        <w:t>Maya ve Küf sayımı</w:t>
      </w:r>
    </w:p>
    <w:p w14:paraId="3112AF6C" w14:textId="644F268A" w:rsidR="00591FEA" w:rsidRDefault="00591FEA" w:rsidP="00591FEA">
      <w:r>
        <w:t xml:space="preserve">Maya ve küf sayımı, </w:t>
      </w:r>
      <w:r w:rsidRPr="00270B84">
        <w:rPr>
          <w:rFonts w:cs="Arial"/>
        </w:rPr>
        <w:t>TS ISO 21527-2</w:t>
      </w:r>
      <w:r>
        <w:rPr>
          <w:rFonts w:cs="Arial"/>
        </w:rPr>
        <w:t xml:space="preserve">’ye </w:t>
      </w:r>
      <w:r>
        <w:t>yapılı</w:t>
      </w:r>
      <w:r w:rsidR="00484DD7">
        <w:t>r. Sonucun Madde 4.2.5.1’e uygun olup olmadığına bakılır.</w:t>
      </w:r>
    </w:p>
    <w:p w14:paraId="5F4DD793" w14:textId="6A55274B" w:rsidR="00591FEA" w:rsidRDefault="00322469" w:rsidP="00885F4D">
      <w:pPr>
        <w:pStyle w:val="Balk3"/>
      </w:pPr>
      <w:r>
        <w:lastRenderedPageBreak/>
        <w:t>UHT kontrol deneyi</w:t>
      </w:r>
    </w:p>
    <w:p w14:paraId="0362AA5F" w14:textId="75BE4B7E" w:rsidR="00591FEA" w:rsidRDefault="007565FF" w:rsidP="00885F4D">
      <w:pPr>
        <w:pStyle w:val="ListeMaddemi"/>
      </w:pPr>
      <w:r>
        <w:t xml:space="preserve">UHT kontrolünde kapalı ambalajlar </w:t>
      </w:r>
      <w:r w:rsidRPr="00AB153B">
        <w:t>30°C veya 55°C inkübasyon</w:t>
      </w:r>
      <w:r w:rsidR="00A96C0B">
        <w:t>l</w:t>
      </w:r>
      <w:r w:rsidRPr="00AB153B">
        <w:t>a</w:t>
      </w:r>
      <w:r w:rsidR="00A96C0B">
        <w:t>rdan sonra</w:t>
      </w:r>
      <w:r w:rsidRPr="00AB153B">
        <w:t xml:space="preserve"> tâbi tutulduktan veya steril test için farklı bir yöntemin uygulanmasından sonra </w:t>
      </w:r>
      <w:r w:rsidR="00A96C0B">
        <w:t>mezofil</w:t>
      </w:r>
      <w:r w:rsidR="00B15173">
        <w:t>ik</w:t>
      </w:r>
      <w:r w:rsidR="00A96C0B">
        <w:t xml:space="preserve"> aerobik bakteri sayımı TS</w:t>
      </w:r>
      <w:r w:rsidR="00B15173">
        <w:t> </w:t>
      </w:r>
      <w:r w:rsidR="00A96C0B">
        <w:t>EN</w:t>
      </w:r>
      <w:r w:rsidR="00B15173">
        <w:t> </w:t>
      </w:r>
      <w:r w:rsidR="00A96C0B">
        <w:t xml:space="preserve"> ISO</w:t>
      </w:r>
      <w:r w:rsidR="00B15173">
        <w:t> </w:t>
      </w:r>
      <w:r w:rsidR="00A96C0B">
        <w:t xml:space="preserve"> 4833-1’e göre yapılır. Sonucun Madde 4.2.5.2’ye uygun olup olmadığına bakılır.</w:t>
      </w:r>
      <w:r w:rsidR="00591FEA">
        <w:t xml:space="preserve"> </w:t>
      </w:r>
    </w:p>
    <w:p w14:paraId="4563C802" w14:textId="628A0B8A" w:rsidR="00007C8C" w:rsidRDefault="00007C8C" w:rsidP="00885F4D">
      <w:pPr>
        <w:pStyle w:val="ListeMaddemi"/>
      </w:pPr>
      <w:r>
        <w:t xml:space="preserve">pH kontrolü TS ISO 7238’e göre yapılır. Sonucun Madde 4.2.5.2’ye uygun olup olmadığına bakılır.  </w:t>
      </w:r>
    </w:p>
    <w:p w14:paraId="5DDAC9A5" w14:textId="27236865" w:rsidR="00596992" w:rsidRDefault="00591FEA" w:rsidP="00670E43">
      <w:r>
        <w:t xml:space="preserve">Her </w:t>
      </w:r>
      <w:r w:rsidR="00A96C0B">
        <w:t>iki</w:t>
      </w:r>
      <w:r>
        <w:t xml:space="preserve"> deney sonucu olumlu ise numuneye UHT işleminin uygulandığı kabul edilir.</w:t>
      </w:r>
    </w:p>
    <w:p w14:paraId="3DE65341" w14:textId="77777777" w:rsidR="00596992" w:rsidRPr="00C9129D" w:rsidRDefault="00596992" w:rsidP="00596992">
      <w:pPr>
        <w:pStyle w:val="Balk2"/>
      </w:pPr>
      <w:bookmarkStart w:id="130" w:name="_Toc526879503"/>
      <w:bookmarkStart w:id="131" w:name="_Toc124940232"/>
      <w:r w:rsidRPr="00C9129D">
        <w:t>Değerlendirme</w:t>
      </w:r>
      <w:bookmarkEnd w:id="130"/>
      <w:bookmarkEnd w:id="131"/>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132" w:name="_Toc526879504"/>
      <w:bookmarkStart w:id="133" w:name="_Toc124940233"/>
      <w:r w:rsidRPr="00270B84">
        <w:t>Muayene ve deney raporu</w:t>
      </w:r>
      <w:bookmarkEnd w:id="132"/>
      <w:bookmarkEnd w:id="133"/>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134" w:name="_Toc526879505"/>
      <w:bookmarkStart w:id="135" w:name="_Toc124940234"/>
      <w:r w:rsidRPr="00270B84">
        <w:rPr>
          <w:snapToGrid w:val="0"/>
        </w:rPr>
        <w:t>Piyasaya arz</w:t>
      </w:r>
      <w:bookmarkEnd w:id="134"/>
      <w:bookmarkEnd w:id="135"/>
    </w:p>
    <w:p w14:paraId="57C0EFFE" w14:textId="1468A55D" w:rsidR="00596992" w:rsidRPr="00270B84" w:rsidRDefault="001078A6" w:rsidP="00670E43">
      <w:r>
        <w:t>Krem şanti</w:t>
      </w:r>
      <w:r w:rsidR="00596992" w:rsidRPr="00BF1ECA">
        <w:t>, mevzuata uygun ambalajlı olarak piyasaya arz edilir.</w:t>
      </w:r>
      <w:r w:rsidR="00596992" w:rsidRPr="00270B84">
        <w:t xml:space="preserve"> </w:t>
      </w:r>
    </w:p>
    <w:p w14:paraId="1FC3BCD1" w14:textId="77777777" w:rsidR="00596992" w:rsidRPr="00270B84" w:rsidRDefault="00596992" w:rsidP="00596992">
      <w:pPr>
        <w:pStyle w:val="Balk2"/>
      </w:pPr>
      <w:bookmarkStart w:id="136" w:name="_Toc327436407"/>
      <w:bookmarkStart w:id="137" w:name="_Toc526879506"/>
      <w:bookmarkStart w:id="138" w:name="_Toc124940235"/>
      <w:r w:rsidRPr="00270B84">
        <w:t>Ambalajlama</w:t>
      </w:r>
      <w:bookmarkEnd w:id="136"/>
      <w:bookmarkEnd w:id="137"/>
      <w:bookmarkEnd w:id="138"/>
    </w:p>
    <w:p w14:paraId="2FD63826" w14:textId="03BB1257" w:rsidR="001078A6" w:rsidRDefault="001078A6" w:rsidP="00670E43">
      <w:r>
        <w:t>Süt yağı esaslı krem şantiler</w:t>
      </w:r>
      <w:r w:rsidRPr="001078A6">
        <w:t>, kurutulmamış bitkisel</w:t>
      </w:r>
      <w:r>
        <w:t xml:space="preserve"> yağ esaslı krem şantiler</w:t>
      </w:r>
      <w:r w:rsidRPr="001078A6">
        <w:t xml:space="preserve"> aseptik koşullarda Tetra-Pak ya da inert itici bir gaz ile birlikte metalik aerosol ambalajlarda ambalajlanır. Kurutulmuş bitkisel</w:t>
      </w:r>
      <w:r>
        <w:t xml:space="preserve"> yağ</w:t>
      </w:r>
      <w:r w:rsidRPr="001078A6">
        <w:t xml:space="preserve"> esaslı köpük kremalar ise sağlığa zararlı olmayan alüminyum folyo, plastik vb malzemelerle rutubet geçirmeyecek şekilde ambalajlanır.</w:t>
      </w:r>
    </w:p>
    <w:p w14:paraId="332F53BA" w14:textId="4C3B3124" w:rsidR="00596992" w:rsidRPr="00270B84" w:rsidRDefault="00596992" w:rsidP="00670E43">
      <w:r w:rsidRPr="00BF1ECA">
        <w:t>Tüketici ambalajları (küçük ambalajlar) daha büyük dış ambalajlara da konulabilir.</w:t>
      </w:r>
    </w:p>
    <w:p w14:paraId="39ABCA15" w14:textId="77777777" w:rsidR="00596992" w:rsidRPr="00270B84" w:rsidRDefault="00596992" w:rsidP="00596992">
      <w:pPr>
        <w:pStyle w:val="Balk2"/>
      </w:pPr>
      <w:bookmarkStart w:id="139" w:name="_Toc327436408"/>
      <w:bookmarkStart w:id="140" w:name="_Toc526879507"/>
      <w:bookmarkStart w:id="141" w:name="_Toc124940236"/>
      <w:r w:rsidRPr="00270B84">
        <w:t>İşaretleme</w:t>
      </w:r>
      <w:bookmarkEnd w:id="139"/>
      <w:bookmarkEnd w:id="140"/>
      <w:bookmarkEnd w:id="141"/>
    </w:p>
    <w:p w14:paraId="0E74545C" w14:textId="4091803A" w:rsidR="00596992" w:rsidRPr="00270B84" w:rsidRDefault="001078A6" w:rsidP="00596992">
      <w:pPr>
        <w:rPr>
          <w:szCs w:val="20"/>
        </w:rPr>
      </w:pPr>
      <w:r>
        <w:rPr>
          <w:szCs w:val="20"/>
        </w:rPr>
        <w:t>Krem şanti</w:t>
      </w:r>
      <w:r w:rsidR="00596992" w:rsidRPr="00FE15BC">
        <w:rPr>
          <w:szCs w:val="20"/>
        </w:rPr>
        <w:t xml:space="preserve"> ambalajları üzerine en az aşağıdaki bilgiler okunaklı olarak silinmeyecek ve bozulmayacak şekilde yazılır, basılır veya etiket olarak takılır.</w:t>
      </w:r>
      <w:r w:rsidR="00596992">
        <w:rPr>
          <w:szCs w:val="20"/>
        </w:rPr>
        <w:t xml:space="preserve"> </w:t>
      </w:r>
      <w:r w:rsidR="00596992" w:rsidRPr="00270B84">
        <w:rPr>
          <w:szCs w:val="20"/>
        </w:rPr>
        <w:t xml:space="preserve"> </w:t>
      </w:r>
    </w:p>
    <w:p w14:paraId="1FD500E6" w14:textId="77777777" w:rsidR="00596992" w:rsidRPr="00270B84" w:rsidRDefault="00596992" w:rsidP="00596992">
      <w:pPr>
        <w:pStyle w:val="ListeMaddemi"/>
      </w:pPr>
      <w:r w:rsidRPr="00270B84">
        <w:t>Firmanın ticari unvanı ve adresi veya kısa adı ve adresi veya tescilli markası,</w:t>
      </w:r>
    </w:p>
    <w:p w14:paraId="4990493A" w14:textId="28F10DD5" w:rsidR="00596992" w:rsidRDefault="00596992" w:rsidP="00596992">
      <w:pPr>
        <w:pStyle w:val="ListeMaddemi"/>
      </w:pPr>
      <w:r w:rsidRPr="00270B84">
        <w:t xml:space="preserve">Bu standardın işaret ve numarası (TS </w:t>
      </w:r>
      <w:r w:rsidR="001078A6">
        <w:t>12505</w:t>
      </w:r>
      <w:r w:rsidRPr="00270B84">
        <w:t xml:space="preserve"> şeklinde),</w:t>
      </w:r>
    </w:p>
    <w:p w14:paraId="1E7AB1FA" w14:textId="4E33DE8A" w:rsidR="00774406" w:rsidRDefault="00774406" w:rsidP="00596992">
      <w:pPr>
        <w:pStyle w:val="ListeMaddemi"/>
      </w:pPr>
      <w:r>
        <w:t>Mamulün adı,</w:t>
      </w:r>
    </w:p>
    <w:p w14:paraId="36ED2E46" w14:textId="42AC7946" w:rsidR="001078A6" w:rsidRDefault="001078A6" w:rsidP="00596992">
      <w:pPr>
        <w:pStyle w:val="ListeMaddemi"/>
      </w:pPr>
      <w:r>
        <w:lastRenderedPageBreak/>
        <w:t>Tipi</w:t>
      </w:r>
      <w:r w:rsidR="00B76F2D">
        <w:t xml:space="preserve"> (Sü</w:t>
      </w:r>
      <w:r w:rsidR="00B15173">
        <w:t>t</w:t>
      </w:r>
      <w:r w:rsidR="00B76F2D">
        <w:t xml:space="preserve"> yağı esaslı krem şantiler %.... yağ oranı)</w:t>
      </w:r>
      <w:r>
        <w:t>,</w:t>
      </w:r>
    </w:p>
    <w:p w14:paraId="69BB2A14" w14:textId="7859D491" w:rsidR="001078A6" w:rsidRDefault="001078A6">
      <w:pPr>
        <w:pStyle w:val="ListeMaddemi"/>
      </w:pPr>
      <w:r>
        <w:t>Çeşidi,</w:t>
      </w:r>
    </w:p>
    <w:p w14:paraId="17D8FEDC" w14:textId="77777777" w:rsidR="00596992" w:rsidRPr="00270B84" w:rsidRDefault="00596992" w:rsidP="00CF73DE">
      <w:pPr>
        <w:pStyle w:val="ListeMaddemi"/>
      </w:pPr>
      <w:r w:rsidRPr="00270B84">
        <w:t>Parti ve/veya seri/kod numaralarından en az birisi,</w:t>
      </w:r>
    </w:p>
    <w:p w14:paraId="7AB5FA03" w14:textId="77777777" w:rsidR="00596992" w:rsidRPr="00270B84" w:rsidRDefault="00596992" w:rsidP="00596992">
      <w:pPr>
        <w:pStyle w:val="ListeMaddemi"/>
      </w:pPr>
      <w:r>
        <w:t>N</w:t>
      </w:r>
      <w:r w:rsidRPr="00270B84">
        <w:t>et kütlesi (g veya kg olarak),</w:t>
      </w:r>
    </w:p>
    <w:p w14:paraId="324538DB" w14:textId="77777777" w:rsidR="00596992" w:rsidRPr="00270B84" w:rsidRDefault="00596992" w:rsidP="00596992">
      <w:pPr>
        <w:pStyle w:val="ListeMaddemi"/>
      </w:pPr>
      <w:r w:rsidRPr="00270B84">
        <w:t>Gerektiğinde kullanım bilgisi ve/veya muhafaza şartları,</w:t>
      </w:r>
    </w:p>
    <w:p w14:paraId="24A2F577" w14:textId="77777777" w:rsidR="00596992" w:rsidRPr="00270B84" w:rsidRDefault="00596992" w:rsidP="00596992">
      <w:pPr>
        <w:pStyle w:val="ListeMaddemi"/>
      </w:pPr>
      <w:r w:rsidRPr="00270B84">
        <w:t>Firmaca tavsiye edilen tüketim tarihi.</w:t>
      </w:r>
    </w:p>
    <w:p w14:paraId="1AAF89C9" w14:textId="77777777" w:rsidR="00596992" w:rsidRPr="00270B84" w:rsidRDefault="00596992" w:rsidP="00670E43">
      <w:r w:rsidRPr="00270B84">
        <w:t>Bu bilgiler gerektiğinde Türkçenin yan</w:t>
      </w:r>
      <w:r>
        <w:t xml:space="preserve">ı </w:t>
      </w:r>
      <w:r w:rsidRPr="00270B84">
        <w:t xml:space="preserve">sıra yabancı dillerde de yazılabilir. </w:t>
      </w:r>
    </w:p>
    <w:p w14:paraId="5B45964C" w14:textId="77777777" w:rsidR="00596992" w:rsidRPr="00270B84" w:rsidRDefault="00596992" w:rsidP="00596992">
      <w:pPr>
        <w:pStyle w:val="Balk2"/>
      </w:pPr>
      <w:bookmarkStart w:id="142" w:name="_Toc327436409"/>
      <w:bookmarkStart w:id="143" w:name="_Toc526879508"/>
      <w:bookmarkStart w:id="144" w:name="_Toc124940237"/>
      <w:r>
        <w:t>T</w:t>
      </w:r>
      <w:r w:rsidRPr="00270B84">
        <w:t>aşıma</w:t>
      </w:r>
      <w:bookmarkEnd w:id="142"/>
      <w:r>
        <w:t xml:space="preserve"> ve muhafaza</w:t>
      </w:r>
      <w:bookmarkEnd w:id="143"/>
      <w:bookmarkEnd w:id="144"/>
    </w:p>
    <w:p w14:paraId="17A3B6E1" w14:textId="1A44F253" w:rsidR="00596992" w:rsidRPr="00270B84" w:rsidRDefault="00B76F2D" w:rsidP="00596992">
      <w:pPr>
        <w:pStyle w:val="GvdeMetni"/>
      </w:pPr>
      <w:r>
        <w:t>Krem şantinin</w:t>
      </w:r>
      <w:r w:rsidR="0050768A">
        <w:t xml:space="preserve"> taşınması ve depolanması, </w:t>
      </w:r>
      <w:r w:rsidR="00EB7581">
        <w:t>özelliklerinin bozulmayacağı ve yabancı koku yayan maddelerin bulunmadığı</w:t>
      </w:r>
      <w:r w:rsidR="0050768A">
        <w:t>, + 4°C ile + 10°C arasında yapılmalıdır</w:t>
      </w:r>
      <w:r>
        <w:t xml:space="preserve"> (UHT işlemi görmüş krem şantiler hariç)</w:t>
      </w:r>
      <w:r w:rsidR="00EB7581">
        <w:t xml:space="preserve">. </w:t>
      </w:r>
      <w:r w:rsidR="00596992" w:rsidRPr="006D72B9">
        <w:t xml:space="preserve"> </w:t>
      </w:r>
    </w:p>
    <w:p w14:paraId="7EABA456" w14:textId="77777777" w:rsidR="00596992" w:rsidRPr="00270B84" w:rsidRDefault="00596992" w:rsidP="00596992">
      <w:pPr>
        <w:pStyle w:val="Balk1"/>
      </w:pPr>
      <w:bookmarkStart w:id="145" w:name="_Toc443558622"/>
      <w:bookmarkStart w:id="146" w:name="_Toc526879509"/>
      <w:bookmarkStart w:id="147" w:name="_Toc124940238"/>
      <w:r w:rsidRPr="00270B84">
        <w:t>Çeşitli hükümler</w:t>
      </w:r>
      <w:bookmarkEnd w:id="145"/>
      <w:bookmarkEnd w:id="146"/>
      <w:bookmarkEnd w:id="147"/>
    </w:p>
    <w:p w14:paraId="19CC65D7" w14:textId="241343D4"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B76F2D">
        <w:t>krem şanti</w:t>
      </w:r>
      <w:r w:rsidRPr="00270B84">
        <w:rPr>
          <w:rFonts w:cs="Arial"/>
          <w:color w:val="000000"/>
          <w:szCs w:val="20"/>
        </w:rPr>
        <w:t xml:space="preserve"> istendiğinde standarda uygunluk beyannamesi vermeye veya göstermeye mecburdur. Bu beyannamede satış konusu </w:t>
      </w:r>
      <w:r w:rsidR="00B76F2D">
        <w:t>krem şantinin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148" w:name="_Toc25858064"/>
      <w:bookmarkStart w:id="149" w:name="_Toc480626623"/>
      <w:bookmarkStart w:id="150" w:name="_Toc124940239"/>
      <w:r>
        <w:lastRenderedPageBreak/>
        <w:t>K</w:t>
      </w:r>
      <w:r w:rsidRPr="00CE1320">
        <w:t>aynaklar</w:t>
      </w:r>
      <w:bookmarkEnd w:id="148"/>
      <w:bookmarkEnd w:id="149"/>
      <w:bookmarkEnd w:id="150"/>
    </w:p>
    <w:p w14:paraId="5C81A39E" w14:textId="77777777" w:rsidR="00596992" w:rsidRPr="0050768A" w:rsidRDefault="00596992" w:rsidP="002767C4">
      <w:pPr>
        <w:pStyle w:val="BiblioEntry"/>
        <w:rPr>
          <w:lang w:val="tr-TR"/>
        </w:rPr>
      </w:pPr>
      <w:r w:rsidRPr="0050768A">
        <w:rPr>
          <w:lang w:val="tr-TR"/>
        </w:rPr>
        <w:t>Türk Gıda Kodeksi – Mikrobiyolojik Kriterler Yönetmeliği (29.12.2011 tarih ve 28157/3.mükerrer sayılı Resmi Gazete)</w:t>
      </w:r>
    </w:p>
    <w:p w14:paraId="746ECA26" w14:textId="536A9C09" w:rsidR="007F1DEA"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p w14:paraId="3BF0E4BB" w14:textId="0F9D4461" w:rsidR="00B76F2D" w:rsidRDefault="00B76F2D" w:rsidP="007F1DEA">
      <w:pPr>
        <w:pStyle w:val="BiblioEntry"/>
        <w:rPr>
          <w:lang w:val="tr-TR"/>
        </w:rPr>
      </w:pPr>
      <w:r>
        <w:rPr>
          <w:lang w:val="tr-TR"/>
        </w:rPr>
        <w:t>Türk Gıda Kodeksi Gıda Etiketleme ve Tüketicileri Bilgilendirme Yönetmeliği (26.01.2017 tarih ve 29960 mükerrer sayılı Resmi Gazete)</w:t>
      </w:r>
    </w:p>
    <w:p w14:paraId="1F54F43D" w14:textId="67DDA5D8" w:rsidR="00B76F2D" w:rsidRDefault="00B76F2D" w:rsidP="007F1DEA">
      <w:pPr>
        <w:pStyle w:val="BiblioEntry"/>
        <w:rPr>
          <w:lang w:val="tr-TR"/>
        </w:rPr>
      </w:pPr>
      <w:r>
        <w:rPr>
          <w:lang w:val="tr-TR"/>
        </w:rPr>
        <w:t>Türk Gıda Kodeksi Gıda Gıda ile Temas Eden Madde ve Malzemelere Dair Yönetmelik (05.04.2018 tarih ve 30382 sayılı Resmi Gazete)</w:t>
      </w:r>
    </w:p>
    <w:p w14:paraId="4A9D8FEC" w14:textId="0A288572" w:rsidR="00F47CA5" w:rsidRPr="00596992" w:rsidRDefault="00F47CA5" w:rsidP="007F1DEA">
      <w:pPr>
        <w:pStyle w:val="BiblioEntry"/>
        <w:rPr>
          <w:lang w:val="tr-TR"/>
        </w:rPr>
      </w:pPr>
      <w:r>
        <w:rPr>
          <w:lang w:val="tr-TR"/>
        </w:rPr>
        <w:t>Türk Gıda Kodeksi Krema ve Kaymak Tebliği(Tebliğ No: 2003/34-27.09.2002 tarih ve 25242 sayılı Resmi Gazete)</w:t>
      </w:r>
    </w:p>
    <w:sectPr w:rsidR="00F47CA5" w:rsidRPr="00596992" w:rsidSect="00F529E9">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B5E4C" w14:textId="77777777" w:rsidR="00442B32" w:rsidRDefault="00442B32" w:rsidP="00334A77">
      <w:pPr>
        <w:spacing w:after="0" w:line="240" w:lineRule="auto"/>
      </w:pPr>
      <w:r>
        <w:separator/>
      </w:r>
    </w:p>
  </w:endnote>
  <w:endnote w:type="continuationSeparator" w:id="0">
    <w:p w14:paraId="7CA2F5D9" w14:textId="77777777" w:rsidR="00442B32" w:rsidRDefault="00442B32"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EF81" w14:textId="190A98B0" w:rsidR="001D3B71" w:rsidRDefault="001D3B71">
    <w:pPr>
      <w:pStyle w:val="Altbilgi"/>
    </w:pPr>
    <w:r>
      <w:t>© TSE – Tüm hakları saklıdır.</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508B" w14:textId="021D699B" w:rsidR="001D3B71" w:rsidRDefault="001D3B71" w:rsidP="00B2012B">
    <w:pPr>
      <w:pStyle w:val="Altbilgi"/>
      <w:rPr>
        <w:color w:val="0000FF"/>
      </w:rPr>
    </w:pPr>
    <w:r>
      <w:rPr>
        <w:color w:val="FF0000"/>
      </w:rPr>
      <w:t xml:space="preserve">Kaynak: </w:t>
    </w:r>
    <w:r w:rsidR="0025070E">
      <w:rPr>
        <w:color w:val="0000FF"/>
      </w:rPr>
      <w:fldChar w:fldCharType="begin"/>
    </w:r>
    <w:r w:rsidR="0025070E">
      <w:rPr>
        <w:color w:val="0000FF"/>
      </w:rPr>
      <w:instrText xml:space="preserve"> DOCPROPERTY KAYNAK_STANDART_NUMARASI \* MERGEFORMAT </w:instrText>
    </w:r>
    <w:r w:rsidR="0025070E">
      <w:rPr>
        <w:color w:val="0000FF"/>
      </w:rPr>
      <w:fldChar w:fldCharType="separate"/>
    </w:r>
    <w:r w:rsidR="001F2FBE" w:rsidRPr="001F2FBE">
      <w:rPr>
        <w:color w:val="0000FF"/>
      </w:rPr>
      <w:t>TÜRK STANDARDI TASARISI</w:t>
    </w:r>
    <w:r w:rsidR="0025070E">
      <w:rPr>
        <w:color w:val="0000FF"/>
      </w:rPr>
      <w:fldChar w:fldCharType="end"/>
    </w:r>
  </w:p>
  <w:p w14:paraId="11259654" w14:textId="0033DB08" w:rsidR="001D3B71" w:rsidRDefault="001D3B71" w:rsidP="00B2012B">
    <w:pPr>
      <w:pStyle w:val="Altbilgi"/>
      <w:rPr>
        <w:color w:val="0000FF"/>
      </w:rPr>
    </w:pPr>
    <w:r>
      <w:rPr>
        <w:color w:val="FF0000"/>
      </w:rPr>
      <w:t xml:space="preserve">İş Program Numarası: </w:t>
    </w:r>
    <w:r w:rsidR="0025070E">
      <w:rPr>
        <w:color w:val="0000FF"/>
      </w:rPr>
      <w:fldChar w:fldCharType="begin"/>
    </w:r>
    <w:r w:rsidR="0025070E">
      <w:rPr>
        <w:color w:val="0000FF"/>
      </w:rPr>
      <w:instrText xml:space="preserve"> DOCPROPERTY IS_PROGRAM_NUMARASI \* MERGEFORMAT </w:instrText>
    </w:r>
    <w:r w:rsidR="0025070E">
      <w:rPr>
        <w:color w:val="0000FF"/>
      </w:rPr>
      <w:fldChar w:fldCharType="separate"/>
    </w:r>
    <w:r w:rsidR="001F2FBE" w:rsidRPr="001F2FBE">
      <w:rPr>
        <w:color w:val="0000FF"/>
      </w:rPr>
      <w:t xml:space="preserve"> 2022/157530</w:t>
    </w:r>
    <w:r w:rsidR="0025070E">
      <w:rPr>
        <w:color w:val="0000FF"/>
      </w:rPr>
      <w:fldChar w:fldCharType="end"/>
    </w:r>
  </w:p>
  <w:p w14:paraId="6A04BFF9" w14:textId="527EC722" w:rsidR="001D3B71" w:rsidRPr="00CD6F28" w:rsidRDefault="001D3B71" w:rsidP="00B2012B">
    <w:pPr>
      <w:pStyle w:val="Altbilgi"/>
      <w:rPr>
        <w:color w:val="0000FF"/>
      </w:rPr>
    </w:pPr>
    <w:r>
      <w:rPr>
        <w:color w:val="FF0000"/>
      </w:rPr>
      <w:t xml:space="preserve">Doküman Tipi: </w:t>
    </w:r>
    <w:r w:rsidR="0025070E">
      <w:rPr>
        <w:color w:val="0000FF"/>
      </w:rPr>
      <w:fldChar w:fldCharType="begin"/>
    </w:r>
    <w:r w:rsidR="0025070E">
      <w:rPr>
        <w:color w:val="0000FF"/>
      </w:rPr>
      <w:instrText xml:space="preserve"> DOCPROPERTY DOKUMAN_TIPI \* MERGEFORMAT </w:instrText>
    </w:r>
    <w:r w:rsidR="0025070E">
      <w:rPr>
        <w:color w:val="0000FF"/>
      </w:rPr>
      <w:fldChar w:fldCharType="separate"/>
    </w:r>
    <w:r w:rsidR="001F2FBE" w:rsidRPr="001F2FBE">
      <w:rPr>
        <w:color w:val="0000FF"/>
      </w:rPr>
      <w:t>Standart</w:t>
    </w:r>
    <w:r w:rsidR="0025070E">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D701" w14:textId="77777777" w:rsidR="001D3B71" w:rsidRDefault="001D3B71"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296" w14:textId="28EE4106" w:rsidR="001D3B71" w:rsidRPr="00EE3A3A" w:rsidRDefault="001D3B71" w:rsidP="00EE3A3A">
    <w:pPr>
      <w:pStyle w:val="Altbilgi"/>
    </w:pPr>
    <w:r>
      <w:fldChar w:fldCharType="begin"/>
    </w:r>
    <w:r>
      <w:instrText xml:space="preserve"> PAGE  \* roman  \* MERGEFORMAT </w:instrText>
    </w:r>
    <w:r>
      <w:fldChar w:fldCharType="separate"/>
    </w:r>
    <w:r>
      <w:rPr>
        <w:noProof/>
      </w:rPr>
      <w:t>ii</w:t>
    </w:r>
    <w:r>
      <w:rPr>
        <w:noProof/>
      </w:rPr>
      <w:fldChar w:fldCharType="end"/>
    </w:r>
    <w:r>
      <w:tab/>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CB3B" w14:textId="043E9CF7" w:rsidR="001D3B71" w:rsidRDefault="001D3B71">
    <w:pPr>
      <w:pStyle w:val="Altbilgi"/>
    </w:pPr>
    <w:r>
      <w:fldChar w:fldCharType="begin"/>
    </w:r>
    <w:r>
      <w:instrText xml:space="preserve"> PAGE  \* roman  \* MERGEFORMAT </w:instrText>
    </w:r>
    <w:r>
      <w:fldChar w:fldCharType="separate"/>
    </w:r>
    <w:r w:rsidR="0025070E">
      <w:rPr>
        <w:noProof/>
      </w:rPr>
      <w:t>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153B2" w14:textId="64C7E2A1" w:rsidR="001D3B71" w:rsidRPr="00EE3A3A" w:rsidRDefault="001D3B71" w:rsidP="00885F4D">
    <w:pPr>
      <w:pStyle w:val="Altbilgi"/>
      <w:tabs>
        <w:tab w:val="clear" w:pos="9752"/>
        <w:tab w:val="left" w:pos="0"/>
        <w:tab w:val="right" w:pos="9780"/>
      </w:tabs>
    </w:pPr>
    <w:r>
      <w:fldChar w:fldCharType="begin"/>
    </w:r>
    <w:r>
      <w:instrText xml:space="preserve"> PAGE  \* roman \* MERGEFORMAT </w:instrText>
    </w:r>
    <w:r>
      <w:fldChar w:fldCharType="separate"/>
    </w:r>
    <w:r w:rsidR="0025070E">
      <w:rPr>
        <w:noProof/>
      </w:rPr>
      <w:t>vi</w:t>
    </w:r>
    <w: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12643"/>
      <w:docPartObj>
        <w:docPartGallery w:val="Page Numbers (Bottom of Page)"/>
        <w:docPartUnique/>
      </w:docPartObj>
    </w:sdtPr>
    <w:sdtEndPr/>
    <w:sdtContent>
      <w:p w14:paraId="2D8A007C" w14:textId="7D707D61" w:rsidR="001D3B71" w:rsidRDefault="001D3B71" w:rsidP="00670E43">
        <w:pPr>
          <w:pStyle w:val="Altbilgi"/>
        </w:pPr>
        <w:r>
          <w:t>© TSE – Tüm hakları saklıdır.</w:t>
        </w:r>
        <w:r>
          <w:tab/>
        </w:r>
        <w:r>
          <w:fldChar w:fldCharType="begin"/>
        </w:r>
        <w:r>
          <w:instrText>PAGE   \* MERGEFORMAT</w:instrText>
        </w:r>
        <w:r>
          <w:fldChar w:fldCharType="separate"/>
        </w:r>
        <w:r w:rsidR="0025070E">
          <w:rPr>
            <w:noProof/>
          </w:rPr>
          <w:t>v</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F387" w14:textId="55C634DF" w:rsidR="001D3B71" w:rsidRPr="00EE3A3A" w:rsidRDefault="001D3B71" w:rsidP="00885F4D">
    <w:pPr>
      <w:pStyle w:val="Altbilgi"/>
      <w:tabs>
        <w:tab w:val="clear" w:pos="9752"/>
        <w:tab w:val="left" w:pos="0"/>
        <w:tab w:val="right" w:pos="9780"/>
      </w:tabs>
    </w:pPr>
    <w:r>
      <w:fldChar w:fldCharType="begin"/>
    </w:r>
    <w:r>
      <w:instrText xml:space="preserve"> PAGE  \* ARABIC \* CHARFORMAT </w:instrText>
    </w:r>
    <w:r>
      <w:fldChar w:fldCharType="separate"/>
    </w:r>
    <w:r w:rsidR="0025070E">
      <w:rPr>
        <w:noProof/>
      </w:rPr>
      <w:t>10</w:t>
    </w:r>
    <w:r>
      <w:fldChar w:fldCharType="end"/>
    </w:r>
    <w:r>
      <w:tab/>
      <w:t>© TSE - Tüm hakları saklıdır.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3420"/>
      <w:docPartObj>
        <w:docPartGallery w:val="Page Numbers (Bottom of Page)"/>
        <w:docPartUnique/>
      </w:docPartObj>
    </w:sdtPr>
    <w:sdtEndPr/>
    <w:sdtContent>
      <w:p w14:paraId="2EDBBEA7" w14:textId="70CD0491" w:rsidR="001D3B71" w:rsidRDefault="001D3B71" w:rsidP="001F2FBE">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25070E">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01CE2" w14:textId="77777777" w:rsidR="00442B32" w:rsidRDefault="00442B32" w:rsidP="00334A77">
      <w:pPr>
        <w:spacing w:after="0" w:line="240" w:lineRule="auto"/>
      </w:pPr>
      <w:r>
        <w:separator/>
      </w:r>
    </w:p>
  </w:footnote>
  <w:footnote w:type="continuationSeparator" w:id="0">
    <w:p w14:paraId="10E68EBF" w14:textId="77777777" w:rsidR="00442B32" w:rsidRDefault="00442B32"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83A5" w14:textId="221319B4" w:rsidR="001D3B71" w:rsidRPr="008C38F6" w:rsidRDefault="001D3B71" w:rsidP="00885F4D">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1F2FBE">
      <w:rPr>
        <w:b w:val="0"/>
        <w:sz w:val="22"/>
      </w:rPr>
      <w:t>tst 12505</w:t>
    </w:r>
    <w:r>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B687" w14:textId="17ED8F1B" w:rsidR="001D3B71" w:rsidRPr="004C316B" w:rsidRDefault="0025070E"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1F2FBE" w:rsidRPr="001F2FBE">
      <w:rPr>
        <w:b w:val="0"/>
        <w:sz w:val="22"/>
      </w:rPr>
      <w:t>TÜRK STANDARDI TASARISI</w:t>
    </w:r>
    <w:r>
      <w:rPr>
        <w:b w:val="0"/>
        <w:sz w:val="22"/>
      </w:rPr>
      <w:fldChar w:fldCharType="end"/>
    </w:r>
    <w:r w:rsidR="001D3B71">
      <w:rPr>
        <w:b w:val="0"/>
        <w:sz w:val="22"/>
      </w:rPr>
      <w:tab/>
    </w:r>
    <w:r w:rsidR="001D3B71" w:rsidRPr="00B22BF6">
      <w:rPr>
        <w:b w:val="0"/>
      </w:rPr>
      <w:fldChar w:fldCharType="begin"/>
    </w:r>
    <w:r w:rsidR="001D3B71" w:rsidRPr="00B22BF6">
      <w:rPr>
        <w:b w:val="0"/>
      </w:rPr>
      <w:instrText xml:space="preserve"> DOCPROPERTY STANDART_NUMARASI \* MERGEFORMAT </w:instrText>
    </w:r>
    <w:r w:rsidR="001D3B71" w:rsidRPr="00B22BF6">
      <w:rPr>
        <w:b w:val="0"/>
      </w:rPr>
      <w:fldChar w:fldCharType="separate"/>
    </w:r>
    <w:r w:rsidR="001F2FBE">
      <w:rPr>
        <w:b w:val="0"/>
      </w:rPr>
      <w:t>tst 12505</w:t>
    </w:r>
    <w:r w:rsidR="001D3B71" w:rsidRPr="00B22BF6">
      <w:rP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C5D3" w14:textId="77777777" w:rsidR="001D3B71" w:rsidRDefault="001D3B7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3AFD" w14:textId="47A379B2" w:rsidR="001D3B71" w:rsidRPr="00670E43" w:rsidRDefault="001D3B71"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1F2FBE" w:rsidRPr="001F2FBE">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sidR="001F2FBE">
      <w:rPr>
        <w:b w:val="0"/>
        <w:sz w:val="22"/>
      </w:rPr>
      <w:t>tst 12505</w:t>
    </w:r>
    <w:r w:rsidRPr="00670E43">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4EE7" w14:textId="21468440" w:rsidR="001D3B71" w:rsidRPr="00885F4D" w:rsidRDefault="001D3B71" w:rsidP="00885F4D">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r w:rsidR="001F2FBE">
      <w:rPr>
        <w:b w:val="0"/>
        <w:sz w:val="22"/>
      </w:rPr>
      <w:t>tst 12505</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3BAE" w14:textId="53E8B906" w:rsidR="001D3B71" w:rsidRPr="008C38F6" w:rsidRDefault="001D3B71" w:rsidP="00885F4D">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1F2FBE">
      <w:rPr>
        <w:b w:val="0"/>
        <w:sz w:val="22"/>
      </w:rPr>
      <w:t>tst 12505</w:t>
    </w:r>
    <w:r>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3D276E1"/>
    <w:multiLevelType w:val="hybridMultilevel"/>
    <w:tmpl w:val="7A6E602C"/>
    <w:lvl w:ilvl="0" w:tplc="F28C862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FD483B"/>
    <w:multiLevelType w:val="hybridMultilevel"/>
    <w:tmpl w:val="4B628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2"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1" w15:restartNumberingAfterBreak="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E8C427E"/>
    <w:multiLevelType w:val="hybridMultilevel"/>
    <w:tmpl w:val="4B628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8"/>
  </w:num>
  <w:num w:numId="4">
    <w:abstractNumId w:val="2"/>
  </w:num>
  <w:num w:numId="5">
    <w:abstractNumId w:val="3"/>
  </w:num>
  <w:num w:numId="6">
    <w:abstractNumId w:val="40"/>
  </w:num>
  <w:num w:numId="7">
    <w:abstractNumId w:val="22"/>
  </w:num>
  <w:num w:numId="8">
    <w:abstractNumId w:val="50"/>
  </w:num>
  <w:num w:numId="9">
    <w:abstractNumId w:val="14"/>
  </w:num>
  <w:num w:numId="10">
    <w:abstractNumId w:val="34"/>
  </w:num>
  <w:num w:numId="11">
    <w:abstractNumId w:val="39"/>
  </w:num>
  <w:num w:numId="12">
    <w:abstractNumId w:val="42"/>
  </w:num>
  <w:num w:numId="13">
    <w:abstractNumId w:val="47"/>
  </w:num>
  <w:num w:numId="14">
    <w:abstractNumId w:val="0"/>
  </w:num>
  <w:num w:numId="15">
    <w:abstractNumId w:val="21"/>
  </w:num>
  <w:num w:numId="16">
    <w:abstractNumId w:val="31"/>
  </w:num>
  <w:num w:numId="17">
    <w:abstractNumId w:val="12"/>
  </w:num>
  <w:num w:numId="18">
    <w:abstractNumId w:val="17"/>
  </w:num>
  <w:num w:numId="19">
    <w:abstractNumId w:val="16"/>
  </w:num>
  <w:num w:numId="20">
    <w:abstractNumId w:val="38"/>
  </w:num>
  <w:num w:numId="21">
    <w:abstractNumId w:val="7"/>
  </w:num>
  <w:num w:numId="22">
    <w:abstractNumId w:val="15"/>
  </w:num>
  <w:num w:numId="23">
    <w:abstractNumId w:val="4"/>
  </w:num>
  <w:num w:numId="24">
    <w:abstractNumId w:val="24"/>
  </w:num>
  <w:num w:numId="25">
    <w:abstractNumId w:val="43"/>
  </w:num>
  <w:num w:numId="26">
    <w:abstractNumId w:val="35"/>
  </w:num>
  <w:num w:numId="27">
    <w:abstractNumId w:val="8"/>
  </w:num>
  <w:num w:numId="28">
    <w:abstractNumId w:val="5"/>
  </w:num>
  <w:num w:numId="29">
    <w:abstractNumId w:val="30"/>
  </w:num>
  <w:num w:numId="30">
    <w:abstractNumId w:val="6"/>
  </w:num>
  <w:num w:numId="31">
    <w:abstractNumId w:val="32"/>
  </w:num>
  <w:num w:numId="32">
    <w:abstractNumId w:val="48"/>
  </w:num>
  <w:num w:numId="33">
    <w:abstractNumId w:val="37"/>
  </w:num>
  <w:num w:numId="34">
    <w:abstractNumId w:val="27"/>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5"/>
  </w:num>
  <w:num w:numId="37">
    <w:abstractNumId w:val="9"/>
  </w:num>
  <w:num w:numId="38">
    <w:abstractNumId w:val="20"/>
  </w:num>
  <w:num w:numId="39">
    <w:abstractNumId w:val="11"/>
  </w:num>
  <w:num w:numId="40">
    <w:abstractNumId w:val="49"/>
  </w:num>
  <w:num w:numId="41">
    <w:abstractNumId w:val="44"/>
  </w:num>
  <w:num w:numId="42">
    <w:abstractNumId w:val="33"/>
  </w:num>
  <w:num w:numId="43">
    <w:abstractNumId w:val="10"/>
  </w:num>
  <w:num w:numId="44">
    <w:abstractNumId w:val="26"/>
  </w:num>
  <w:num w:numId="45">
    <w:abstractNumId w:val="46"/>
  </w:num>
  <w:num w:numId="46">
    <w:abstractNumId w:val="36"/>
  </w:num>
  <w:num w:numId="47">
    <w:abstractNumId w:val="23"/>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41"/>
  </w:num>
  <w:num w:numId="50">
    <w:abstractNumId w:val="13"/>
  </w:num>
  <w:num w:numId="51">
    <w:abstractNumId w:val="29"/>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linkStyles/>
  <w:trackRevisions/>
  <w:documentProtection w:edit="trackedChanges" w:enforcement="1" w:cryptProviderType="rsaAES" w:cryptAlgorithmClass="hash" w:cryptAlgorithmType="typeAny" w:cryptAlgorithmSid="14" w:cryptSpinCount="100000" w:hash="nMruJl60XhfusxM+lKvZOicQO63N1Gcql6TzKZclBgXtS7zLmMc7Y1zCXxKXEDVds1Yn/QwNprjLS6JMBYjyzg==" w:salt="ryfJGZWNbljJdKJVPgHPsA=="/>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0C38"/>
    <w:rsid w:val="00007C8C"/>
    <w:rsid w:val="0001614B"/>
    <w:rsid w:val="00021256"/>
    <w:rsid w:val="00023A0B"/>
    <w:rsid w:val="00025741"/>
    <w:rsid w:val="00031CA3"/>
    <w:rsid w:val="000610E8"/>
    <w:rsid w:val="00073AB1"/>
    <w:rsid w:val="0007756B"/>
    <w:rsid w:val="000813EC"/>
    <w:rsid w:val="0008538C"/>
    <w:rsid w:val="00085C82"/>
    <w:rsid w:val="00092619"/>
    <w:rsid w:val="0009341A"/>
    <w:rsid w:val="000B7BB0"/>
    <w:rsid w:val="000D61D2"/>
    <w:rsid w:val="000E5EFA"/>
    <w:rsid w:val="001078A6"/>
    <w:rsid w:val="00117B93"/>
    <w:rsid w:val="00124C0C"/>
    <w:rsid w:val="00141FB7"/>
    <w:rsid w:val="00154764"/>
    <w:rsid w:val="001560E7"/>
    <w:rsid w:val="00180E18"/>
    <w:rsid w:val="001916B1"/>
    <w:rsid w:val="001A0685"/>
    <w:rsid w:val="001A1223"/>
    <w:rsid w:val="001A14A3"/>
    <w:rsid w:val="001A2285"/>
    <w:rsid w:val="001B32F6"/>
    <w:rsid w:val="001B6D61"/>
    <w:rsid w:val="001B713B"/>
    <w:rsid w:val="001D2B75"/>
    <w:rsid w:val="001D3B71"/>
    <w:rsid w:val="001E4FF7"/>
    <w:rsid w:val="001E5C09"/>
    <w:rsid w:val="001E6075"/>
    <w:rsid w:val="001E7D0A"/>
    <w:rsid w:val="001F19E5"/>
    <w:rsid w:val="001F2FBE"/>
    <w:rsid w:val="001F5B25"/>
    <w:rsid w:val="002017ED"/>
    <w:rsid w:val="00202D17"/>
    <w:rsid w:val="002151F5"/>
    <w:rsid w:val="00221954"/>
    <w:rsid w:val="00222D47"/>
    <w:rsid w:val="0025070E"/>
    <w:rsid w:val="002568E2"/>
    <w:rsid w:val="002767C4"/>
    <w:rsid w:val="00287722"/>
    <w:rsid w:val="002920F5"/>
    <w:rsid w:val="002D0CB7"/>
    <w:rsid w:val="002D1550"/>
    <w:rsid w:val="002D5D0B"/>
    <w:rsid w:val="00322469"/>
    <w:rsid w:val="0032367F"/>
    <w:rsid w:val="00334A77"/>
    <w:rsid w:val="00334BED"/>
    <w:rsid w:val="00335B75"/>
    <w:rsid w:val="00355296"/>
    <w:rsid w:val="00372339"/>
    <w:rsid w:val="0039039B"/>
    <w:rsid w:val="003C4D17"/>
    <w:rsid w:val="003D2B72"/>
    <w:rsid w:val="003D518F"/>
    <w:rsid w:val="003E5F31"/>
    <w:rsid w:val="00407B21"/>
    <w:rsid w:val="00410E04"/>
    <w:rsid w:val="00413D03"/>
    <w:rsid w:val="00423ACF"/>
    <w:rsid w:val="004252C9"/>
    <w:rsid w:val="00442B32"/>
    <w:rsid w:val="00443F74"/>
    <w:rsid w:val="00443FAF"/>
    <w:rsid w:val="004518F1"/>
    <w:rsid w:val="00460035"/>
    <w:rsid w:val="004678AC"/>
    <w:rsid w:val="004719EB"/>
    <w:rsid w:val="00472182"/>
    <w:rsid w:val="00483579"/>
    <w:rsid w:val="00483EC6"/>
    <w:rsid w:val="00484DD7"/>
    <w:rsid w:val="0049193A"/>
    <w:rsid w:val="004A3A46"/>
    <w:rsid w:val="004B0890"/>
    <w:rsid w:val="004B63E9"/>
    <w:rsid w:val="004B64F9"/>
    <w:rsid w:val="004F3BDB"/>
    <w:rsid w:val="004F5E2C"/>
    <w:rsid w:val="0050768A"/>
    <w:rsid w:val="00510E79"/>
    <w:rsid w:val="005326BF"/>
    <w:rsid w:val="005523EC"/>
    <w:rsid w:val="005548AA"/>
    <w:rsid w:val="005607C5"/>
    <w:rsid w:val="005608FF"/>
    <w:rsid w:val="0058203A"/>
    <w:rsid w:val="00585690"/>
    <w:rsid w:val="00591FEA"/>
    <w:rsid w:val="00596992"/>
    <w:rsid w:val="005A1D7B"/>
    <w:rsid w:val="005A607E"/>
    <w:rsid w:val="005A6380"/>
    <w:rsid w:val="005C5DA6"/>
    <w:rsid w:val="005D1A70"/>
    <w:rsid w:val="005E1C0F"/>
    <w:rsid w:val="006074A2"/>
    <w:rsid w:val="00613BDC"/>
    <w:rsid w:val="006214DD"/>
    <w:rsid w:val="00626444"/>
    <w:rsid w:val="00634B8C"/>
    <w:rsid w:val="00670E43"/>
    <w:rsid w:val="006755D5"/>
    <w:rsid w:val="00682B23"/>
    <w:rsid w:val="00693B13"/>
    <w:rsid w:val="006A15A6"/>
    <w:rsid w:val="006C0B26"/>
    <w:rsid w:val="006C311A"/>
    <w:rsid w:val="006E7259"/>
    <w:rsid w:val="006F5B54"/>
    <w:rsid w:val="007041BA"/>
    <w:rsid w:val="0071276E"/>
    <w:rsid w:val="00721A9E"/>
    <w:rsid w:val="007364D9"/>
    <w:rsid w:val="0074193E"/>
    <w:rsid w:val="0074215D"/>
    <w:rsid w:val="00745306"/>
    <w:rsid w:val="0074723F"/>
    <w:rsid w:val="007565FF"/>
    <w:rsid w:val="00772D5B"/>
    <w:rsid w:val="00774406"/>
    <w:rsid w:val="0078452B"/>
    <w:rsid w:val="0079115A"/>
    <w:rsid w:val="007E4156"/>
    <w:rsid w:val="007F1DEA"/>
    <w:rsid w:val="007F6C89"/>
    <w:rsid w:val="00803162"/>
    <w:rsid w:val="0081046D"/>
    <w:rsid w:val="00813F88"/>
    <w:rsid w:val="00815339"/>
    <w:rsid w:val="00816316"/>
    <w:rsid w:val="00821A2D"/>
    <w:rsid w:val="008423B6"/>
    <w:rsid w:val="00850F67"/>
    <w:rsid w:val="00851DE6"/>
    <w:rsid w:val="0085551A"/>
    <w:rsid w:val="00856839"/>
    <w:rsid w:val="00857093"/>
    <w:rsid w:val="00861C74"/>
    <w:rsid w:val="0086498E"/>
    <w:rsid w:val="00867EB4"/>
    <w:rsid w:val="0087276C"/>
    <w:rsid w:val="00873EB2"/>
    <w:rsid w:val="0087609E"/>
    <w:rsid w:val="008812DE"/>
    <w:rsid w:val="00885F4D"/>
    <w:rsid w:val="00890F4E"/>
    <w:rsid w:val="00891CFD"/>
    <w:rsid w:val="008C38F6"/>
    <w:rsid w:val="008E7E09"/>
    <w:rsid w:val="0090131E"/>
    <w:rsid w:val="009160E3"/>
    <w:rsid w:val="00921119"/>
    <w:rsid w:val="00940D21"/>
    <w:rsid w:val="00984F8A"/>
    <w:rsid w:val="009863FA"/>
    <w:rsid w:val="00992BBD"/>
    <w:rsid w:val="00996093"/>
    <w:rsid w:val="009B41C5"/>
    <w:rsid w:val="009D065D"/>
    <w:rsid w:val="009D2CF0"/>
    <w:rsid w:val="009E01B1"/>
    <w:rsid w:val="009E52FC"/>
    <w:rsid w:val="009E65DC"/>
    <w:rsid w:val="009E72C2"/>
    <w:rsid w:val="00A20C37"/>
    <w:rsid w:val="00A32BC8"/>
    <w:rsid w:val="00A4173D"/>
    <w:rsid w:val="00A60FE8"/>
    <w:rsid w:val="00A7157F"/>
    <w:rsid w:val="00A923AF"/>
    <w:rsid w:val="00A95C26"/>
    <w:rsid w:val="00A96C0B"/>
    <w:rsid w:val="00AC242A"/>
    <w:rsid w:val="00AD514B"/>
    <w:rsid w:val="00AD6DFB"/>
    <w:rsid w:val="00AD7774"/>
    <w:rsid w:val="00B07F45"/>
    <w:rsid w:val="00B131F8"/>
    <w:rsid w:val="00B13F79"/>
    <w:rsid w:val="00B15173"/>
    <w:rsid w:val="00B2012B"/>
    <w:rsid w:val="00B24975"/>
    <w:rsid w:val="00B3539C"/>
    <w:rsid w:val="00B73471"/>
    <w:rsid w:val="00B76F2D"/>
    <w:rsid w:val="00B969FC"/>
    <w:rsid w:val="00BA6C2B"/>
    <w:rsid w:val="00BD4F43"/>
    <w:rsid w:val="00BD6873"/>
    <w:rsid w:val="00BF2E4B"/>
    <w:rsid w:val="00C20AC1"/>
    <w:rsid w:val="00C21841"/>
    <w:rsid w:val="00C252E1"/>
    <w:rsid w:val="00C50E04"/>
    <w:rsid w:val="00C51670"/>
    <w:rsid w:val="00C54789"/>
    <w:rsid w:val="00C60F03"/>
    <w:rsid w:val="00C7177A"/>
    <w:rsid w:val="00C80212"/>
    <w:rsid w:val="00C90BFC"/>
    <w:rsid w:val="00CC4935"/>
    <w:rsid w:val="00CD73E0"/>
    <w:rsid w:val="00CE7FE5"/>
    <w:rsid w:val="00CF5E9E"/>
    <w:rsid w:val="00CF73DE"/>
    <w:rsid w:val="00CF7BA6"/>
    <w:rsid w:val="00D30856"/>
    <w:rsid w:val="00D36223"/>
    <w:rsid w:val="00D450A4"/>
    <w:rsid w:val="00D77C63"/>
    <w:rsid w:val="00D838B5"/>
    <w:rsid w:val="00D87807"/>
    <w:rsid w:val="00D93B1C"/>
    <w:rsid w:val="00DA3164"/>
    <w:rsid w:val="00DB26D7"/>
    <w:rsid w:val="00DE6133"/>
    <w:rsid w:val="00DE7140"/>
    <w:rsid w:val="00E07568"/>
    <w:rsid w:val="00E1441B"/>
    <w:rsid w:val="00E14B8C"/>
    <w:rsid w:val="00E47932"/>
    <w:rsid w:val="00E66EB7"/>
    <w:rsid w:val="00E66EF5"/>
    <w:rsid w:val="00E72C24"/>
    <w:rsid w:val="00E826E7"/>
    <w:rsid w:val="00E82FB8"/>
    <w:rsid w:val="00E9187F"/>
    <w:rsid w:val="00EA387D"/>
    <w:rsid w:val="00EA3B2A"/>
    <w:rsid w:val="00EA3C92"/>
    <w:rsid w:val="00EB7581"/>
    <w:rsid w:val="00ED0B68"/>
    <w:rsid w:val="00ED6E9F"/>
    <w:rsid w:val="00EE23AF"/>
    <w:rsid w:val="00EE3A3A"/>
    <w:rsid w:val="00EE3BB8"/>
    <w:rsid w:val="00EF75EF"/>
    <w:rsid w:val="00F45438"/>
    <w:rsid w:val="00F47CA5"/>
    <w:rsid w:val="00F529E9"/>
    <w:rsid w:val="00F542FC"/>
    <w:rsid w:val="00F554BF"/>
    <w:rsid w:val="00F56032"/>
    <w:rsid w:val="00F6281F"/>
    <w:rsid w:val="00F71BE2"/>
    <w:rsid w:val="00F71C1A"/>
    <w:rsid w:val="00F80088"/>
    <w:rsid w:val="00F91FE8"/>
    <w:rsid w:val="00FA6778"/>
    <w:rsid w:val="00FB1246"/>
    <w:rsid w:val="00FC7EB0"/>
    <w:rsid w:val="00FD06B1"/>
    <w:rsid w:val="00FF2A27"/>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F4D"/>
    <w:pPr>
      <w:spacing w:after="120" w:line="259" w:lineRule="auto"/>
      <w:jc w:val="both"/>
    </w:pPr>
    <w:rPr>
      <w:rFonts w:ascii="Cambria" w:hAnsi="Cambria"/>
    </w:rPr>
  </w:style>
  <w:style w:type="paragraph" w:styleId="Balk1">
    <w:name w:val="heading 1"/>
    <w:aliases w:val="1 Heading,baslık 1"/>
    <w:basedOn w:val="Normal"/>
    <w:next w:val="Normal"/>
    <w:link w:val="Balk1Char"/>
    <w:rsid w:val="00885F4D"/>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885F4D"/>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885F4D"/>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885F4D"/>
    <w:pPr>
      <w:numPr>
        <w:ilvl w:val="3"/>
      </w:numPr>
      <w:tabs>
        <w:tab w:val="clear" w:pos="1080"/>
      </w:tabs>
      <w:outlineLvl w:val="3"/>
    </w:pPr>
  </w:style>
  <w:style w:type="paragraph" w:styleId="Balk5">
    <w:name w:val="heading 5"/>
    <w:basedOn w:val="Balk4"/>
    <w:next w:val="Normal"/>
    <w:link w:val="Balk5Char"/>
    <w:rsid w:val="00885F4D"/>
    <w:pPr>
      <w:numPr>
        <w:ilvl w:val="4"/>
      </w:numPr>
      <w:tabs>
        <w:tab w:val="clear" w:pos="1191"/>
      </w:tabs>
      <w:outlineLvl w:val="4"/>
    </w:pPr>
  </w:style>
  <w:style w:type="paragraph" w:styleId="Balk6">
    <w:name w:val="heading 6"/>
    <w:basedOn w:val="Balk5"/>
    <w:next w:val="Normal"/>
    <w:link w:val="Balk6Char"/>
    <w:rsid w:val="00885F4D"/>
    <w:pPr>
      <w:numPr>
        <w:ilvl w:val="5"/>
      </w:numPr>
      <w:tabs>
        <w:tab w:val="clear" w:pos="1332"/>
      </w:tabs>
      <w:outlineLvl w:val="5"/>
    </w:pPr>
  </w:style>
  <w:style w:type="paragraph" w:styleId="Balk7">
    <w:name w:val="heading 7"/>
    <w:basedOn w:val="Balk6"/>
    <w:next w:val="Normal"/>
    <w:link w:val="Balk7Char"/>
    <w:qFormat/>
    <w:rsid w:val="00885F4D"/>
    <w:pPr>
      <w:numPr>
        <w:ilvl w:val="6"/>
      </w:numPr>
      <w:outlineLvl w:val="6"/>
    </w:pPr>
  </w:style>
  <w:style w:type="paragraph" w:styleId="Balk8">
    <w:name w:val="heading 8"/>
    <w:basedOn w:val="Balk6"/>
    <w:next w:val="Normal"/>
    <w:link w:val="Balk8Char"/>
    <w:qFormat/>
    <w:rsid w:val="00885F4D"/>
    <w:pPr>
      <w:numPr>
        <w:ilvl w:val="7"/>
      </w:numPr>
      <w:outlineLvl w:val="7"/>
    </w:pPr>
  </w:style>
  <w:style w:type="paragraph" w:styleId="Balk9">
    <w:name w:val="heading 9"/>
    <w:basedOn w:val="Balk6"/>
    <w:next w:val="Normal"/>
    <w:link w:val="Balk9Char"/>
    <w:qFormat/>
    <w:rsid w:val="00885F4D"/>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885F4D"/>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885F4D"/>
    <w:rPr>
      <w:rFonts w:ascii="Cambria" w:hAnsi="Cambria"/>
      <w:b/>
      <w:sz w:val="24"/>
    </w:rPr>
  </w:style>
  <w:style w:type="character" w:customStyle="1" w:styleId="Balk3Char">
    <w:name w:val="Başlık 3 Char"/>
    <w:basedOn w:val="VarsaylanParagrafYazTipi"/>
    <w:link w:val="Balk3"/>
    <w:rsid w:val="00885F4D"/>
    <w:rPr>
      <w:rFonts w:ascii="Cambria" w:hAnsi="Cambria"/>
      <w:b/>
    </w:rPr>
  </w:style>
  <w:style w:type="character" w:customStyle="1" w:styleId="Balk4Char">
    <w:name w:val="Başlık 4 Char"/>
    <w:basedOn w:val="VarsaylanParagrafYazTipi"/>
    <w:link w:val="Balk4"/>
    <w:rsid w:val="00885F4D"/>
    <w:rPr>
      <w:rFonts w:ascii="Cambria" w:hAnsi="Cambria"/>
      <w:b/>
    </w:rPr>
  </w:style>
  <w:style w:type="character" w:customStyle="1" w:styleId="Balk5Char">
    <w:name w:val="Başlık 5 Char"/>
    <w:basedOn w:val="VarsaylanParagrafYazTipi"/>
    <w:link w:val="Balk5"/>
    <w:rsid w:val="00885F4D"/>
    <w:rPr>
      <w:rFonts w:ascii="Cambria" w:hAnsi="Cambria"/>
      <w:b/>
    </w:rPr>
  </w:style>
  <w:style w:type="character" w:customStyle="1" w:styleId="Balk6Char">
    <w:name w:val="Başlık 6 Char"/>
    <w:basedOn w:val="VarsaylanParagrafYazTipi"/>
    <w:link w:val="Balk6"/>
    <w:rsid w:val="00885F4D"/>
    <w:rPr>
      <w:rFonts w:ascii="Cambria" w:hAnsi="Cambria"/>
      <w:b/>
    </w:rPr>
  </w:style>
  <w:style w:type="character" w:customStyle="1" w:styleId="Balk7Char">
    <w:name w:val="Başlık 7 Char"/>
    <w:basedOn w:val="VarsaylanParagrafYazTipi"/>
    <w:link w:val="Balk7"/>
    <w:rsid w:val="00885F4D"/>
    <w:rPr>
      <w:rFonts w:ascii="Cambria" w:hAnsi="Cambria"/>
      <w:b/>
    </w:rPr>
  </w:style>
  <w:style w:type="character" w:customStyle="1" w:styleId="Balk8Char">
    <w:name w:val="Başlık 8 Char"/>
    <w:basedOn w:val="VarsaylanParagrafYazTipi"/>
    <w:link w:val="Balk8"/>
    <w:rsid w:val="00885F4D"/>
    <w:rPr>
      <w:rFonts w:ascii="Cambria" w:hAnsi="Cambria"/>
      <w:b/>
    </w:rPr>
  </w:style>
  <w:style w:type="character" w:customStyle="1" w:styleId="Balk9Char">
    <w:name w:val="Başlık 9 Char"/>
    <w:basedOn w:val="VarsaylanParagrafYazTipi"/>
    <w:link w:val="Balk9"/>
    <w:rsid w:val="00885F4D"/>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885F4D"/>
    <w:pPr>
      <w:spacing w:after="0"/>
      <w:ind w:left="113"/>
    </w:pPr>
    <w:rPr>
      <w:rFonts w:ascii="Arial" w:hAnsi="Arial" w:cs="Arial"/>
      <w:b/>
      <w:color w:val="EE1C25"/>
      <w:sz w:val="32"/>
      <w:szCs w:val="26"/>
    </w:rPr>
  </w:style>
  <w:style w:type="paragraph" w:customStyle="1" w:styleId="Normal9">
    <w:name w:val="Normal 9"/>
    <w:basedOn w:val="Normal"/>
    <w:qFormat/>
    <w:rsid w:val="00885F4D"/>
    <w:pPr>
      <w:spacing w:after="0"/>
    </w:pPr>
    <w:rPr>
      <w:sz w:val="18"/>
    </w:rPr>
  </w:style>
  <w:style w:type="paragraph" w:customStyle="1" w:styleId="tseMillinsz">
    <w:name w:val="tseMilliÖnsöz"/>
    <w:basedOn w:val="Normal"/>
    <w:qFormat/>
    <w:rsid w:val="00885F4D"/>
    <w:pPr>
      <w:spacing w:before="960"/>
      <w:jc w:val="center"/>
    </w:pPr>
    <w:rPr>
      <w:b/>
      <w:color w:val="000000"/>
      <w:sz w:val="32"/>
    </w:rPr>
  </w:style>
  <w:style w:type="paragraph" w:styleId="ResimYazs">
    <w:name w:val="caption"/>
    <w:basedOn w:val="Normal"/>
    <w:next w:val="Normal"/>
    <w:qFormat/>
    <w:rsid w:val="00885F4D"/>
    <w:pPr>
      <w:spacing w:before="120"/>
    </w:pPr>
    <w:rPr>
      <w:b/>
    </w:rPr>
  </w:style>
  <w:style w:type="paragraph" w:styleId="Altyaz">
    <w:name w:val="Subtitle"/>
    <w:basedOn w:val="Normal"/>
    <w:link w:val="AltyazChar"/>
    <w:qFormat/>
    <w:rsid w:val="00885F4D"/>
    <w:pPr>
      <w:spacing w:after="60"/>
      <w:jc w:val="center"/>
      <w:outlineLvl w:val="1"/>
    </w:pPr>
    <w:rPr>
      <w:sz w:val="26"/>
    </w:rPr>
  </w:style>
  <w:style w:type="character" w:customStyle="1" w:styleId="AltyazChar">
    <w:name w:val="Altyazı Char"/>
    <w:basedOn w:val="VarsaylanParagrafYazTipi"/>
    <w:link w:val="Altyaz"/>
    <w:rsid w:val="00885F4D"/>
    <w:rPr>
      <w:rFonts w:ascii="Cambria" w:hAnsi="Cambria"/>
      <w:sz w:val="26"/>
    </w:rPr>
  </w:style>
  <w:style w:type="character" w:styleId="Gl">
    <w:name w:val="Strong"/>
    <w:qFormat/>
    <w:rsid w:val="00885F4D"/>
    <w:rPr>
      <w:b/>
      <w:noProof w:val="0"/>
      <w:lang w:val="fr-FR"/>
    </w:rPr>
  </w:style>
  <w:style w:type="character" w:styleId="Vurgu">
    <w:name w:val="Emphasis"/>
    <w:qFormat/>
    <w:rsid w:val="00885F4D"/>
    <w:rPr>
      <w:i/>
      <w:noProof w:val="0"/>
      <w:lang w:val="fr-FR"/>
    </w:rPr>
  </w:style>
  <w:style w:type="paragraph" w:styleId="AralkYok">
    <w:name w:val="No Spacing"/>
    <w:link w:val="AralkYokChar"/>
    <w:uiPriority w:val="1"/>
    <w:qFormat/>
    <w:rsid w:val="00885F4D"/>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885F4D"/>
    <w:rPr>
      <w:rFonts w:ascii="Cambria" w:eastAsia="MS Mincho" w:hAnsi="Cambria" w:cs="Cambria"/>
      <w:sz w:val="20"/>
      <w:szCs w:val="20"/>
      <w:lang w:val="en-GB" w:eastAsia="fr-FR"/>
    </w:rPr>
  </w:style>
  <w:style w:type="paragraph" w:styleId="ListeParagraf">
    <w:name w:val="List Paragraph"/>
    <w:basedOn w:val="Normal"/>
    <w:uiPriority w:val="34"/>
    <w:qFormat/>
    <w:rsid w:val="00885F4D"/>
    <w:pPr>
      <w:ind w:left="720"/>
      <w:contextualSpacing/>
    </w:pPr>
  </w:style>
  <w:style w:type="paragraph" w:styleId="Alnt">
    <w:name w:val="Quote"/>
    <w:basedOn w:val="Normal"/>
    <w:next w:val="Normal"/>
    <w:link w:val="AlntChar"/>
    <w:uiPriority w:val="29"/>
    <w:qFormat/>
    <w:rsid w:val="00885F4D"/>
    <w:rPr>
      <w:i/>
      <w:iCs/>
      <w:color w:val="000000" w:themeColor="text1"/>
    </w:rPr>
  </w:style>
  <w:style w:type="character" w:customStyle="1" w:styleId="AlntChar">
    <w:name w:val="Alıntı Char"/>
    <w:basedOn w:val="VarsaylanParagrafYazTipi"/>
    <w:link w:val="Alnt"/>
    <w:uiPriority w:val="29"/>
    <w:rsid w:val="00885F4D"/>
    <w:rPr>
      <w:rFonts w:ascii="Cambria" w:hAnsi="Cambria"/>
      <w:i/>
      <w:iCs/>
      <w:color w:val="000000" w:themeColor="text1"/>
    </w:rPr>
  </w:style>
  <w:style w:type="paragraph" w:styleId="GlAlnt">
    <w:name w:val="Intense Quote"/>
    <w:basedOn w:val="Normal"/>
    <w:next w:val="Normal"/>
    <w:link w:val="GlAlntChar"/>
    <w:uiPriority w:val="30"/>
    <w:qFormat/>
    <w:rsid w:val="00885F4D"/>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885F4D"/>
    <w:rPr>
      <w:rFonts w:ascii="Cambria" w:hAnsi="Cambria"/>
      <w:b/>
      <w:bCs/>
      <w:i/>
      <w:iCs/>
      <w:color w:val="4F81BD" w:themeColor="accent1"/>
    </w:rPr>
  </w:style>
  <w:style w:type="paragraph" w:styleId="TBal">
    <w:name w:val="TOC Heading"/>
    <w:basedOn w:val="Balk1"/>
    <w:next w:val="Normal"/>
    <w:uiPriority w:val="39"/>
    <w:semiHidden/>
    <w:unhideWhenUsed/>
    <w:qFormat/>
    <w:rsid w:val="00885F4D"/>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885F4D"/>
    <w:pPr>
      <w:tabs>
        <w:tab w:val="left" w:pos="720"/>
        <w:tab w:val="right" w:leader="dot" w:pos="9752"/>
      </w:tabs>
      <w:suppressAutoHyphens/>
      <w:spacing w:before="120"/>
      <w:ind w:left="720" w:right="500" w:hanging="720"/>
    </w:pPr>
    <w:rPr>
      <w:b/>
    </w:rPr>
  </w:style>
  <w:style w:type="paragraph" w:styleId="T2">
    <w:name w:val="toc 2"/>
    <w:basedOn w:val="T1"/>
    <w:next w:val="Normal"/>
    <w:rsid w:val="00885F4D"/>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885F4D"/>
  </w:style>
  <w:style w:type="table" w:styleId="TabloKlavuzu">
    <w:name w:val="Table Grid"/>
    <w:basedOn w:val="NormalTablo"/>
    <w:rsid w:val="00885F4D"/>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885F4D"/>
  </w:style>
  <w:style w:type="character" w:customStyle="1" w:styleId="GvdeMetniChar">
    <w:name w:val="Gövde Metni Char"/>
    <w:basedOn w:val="VarsaylanParagrafYazTipi"/>
    <w:link w:val="GvdeMetni"/>
    <w:rsid w:val="00885F4D"/>
    <w:rPr>
      <w:rFonts w:ascii="Cambria" w:hAnsi="Cambria"/>
    </w:rPr>
  </w:style>
  <w:style w:type="character" w:styleId="Kpr">
    <w:name w:val="Hyperlink"/>
    <w:uiPriority w:val="99"/>
    <w:rsid w:val="00885F4D"/>
    <w:rPr>
      <w:noProof w:val="0"/>
      <w:color w:val="0000FF"/>
      <w:u w:val="single"/>
      <w:lang w:val="fr-FR"/>
    </w:rPr>
  </w:style>
  <w:style w:type="paragraph" w:styleId="Altbilgi">
    <w:name w:val="footer"/>
    <w:basedOn w:val="Normal"/>
    <w:link w:val="AltbilgiChar"/>
    <w:uiPriority w:val="99"/>
    <w:rsid w:val="00885F4D"/>
    <w:pPr>
      <w:tabs>
        <w:tab w:val="right" w:pos="9752"/>
      </w:tabs>
      <w:spacing w:line="220" w:lineRule="exact"/>
    </w:pPr>
  </w:style>
  <w:style w:type="character" w:customStyle="1" w:styleId="AltbilgiChar">
    <w:name w:val="Altbilgi Char"/>
    <w:basedOn w:val="VarsaylanParagrafYazTipi"/>
    <w:link w:val="Altbilgi"/>
    <w:uiPriority w:val="99"/>
    <w:rsid w:val="00885F4D"/>
    <w:rPr>
      <w:rFonts w:ascii="Cambria" w:hAnsi="Cambria"/>
    </w:rPr>
  </w:style>
  <w:style w:type="character" w:styleId="SayfaNumaras">
    <w:name w:val="page number"/>
    <w:rsid w:val="00885F4D"/>
    <w:rPr>
      <w:noProof/>
      <w:lang w:val="fr-FR"/>
    </w:rPr>
  </w:style>
  <w:style w:type="paragraph" w:styleId="stbilgi">
    <w:name w:val="header"/>
    <w:basedOn w:val="Normal"/>
    <w:link w:val="stbilgiChar"/>
    <w:uiPriority w:val="99"/>
    <w:rsid w:val="00885F4D"/>
    <w:pPr>
      <w:spacing w:after="740" w:line="220" w:lineRule="exact"/>
    </w:pPr>
    <w:rPr>
      <w:b/>
      <w:sz w:val="24"/>
    </w:rPr>
  </w:style>
  <w:style w:type="character" w:customStyle="1" w:styleId="stbilgiChar">
    <w:name w:val="Üstbilgi Char"/>
    <w:basedOn w:val="VarsaylanParagrafYazTipi"/>
    <w:link w:val="stbilgi"/>
    <w:uiPriority w:val="99"/>
    <w:rsid w:val="00885F4D"/>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885F4D"/>
    <w:rPr>
      <w:noProof w:val="0"/>
      <w:sz w:val="18"/>
      <w:lang w:val="fr-FR"/>
    </w:rPr>
  </w:style>
  <w:style w:type="paragraph" w:styleId="AklamaMetni">
    <w:name w:val="annotation text"/>
    <w:basedOn w:val="Normal"/>
    <w:link w:val="AklamaMetniChar"/>
    <w:semiHidden/>
    <w:rsid w:val="00885F4D"/>
  </w:style>
  <w:style w:type="character" w:customStyle="1" w:styleId="AklamaMetniChar">
    <w:name w:val="Açıklama Metni Char"/>
    <w:basedOn w:val="VarsaylanParagrafYazTipi"/>
    <w:link w:val="AklamaMetni"/>
    <w:semiHidden/>
    <w:rsid w:val="00885F4D"/>
    <w:rPr>
      <w:rFonts w:ascii="Cambria" w:hAnsi="Cambria"/>
    </w:rPr>
  </w:style>
  <w:style w:type="paragraph" w:styleId="AklamaKonusu">
    <w:name w:val="annotation subject"/>
    <w:basedOn w:val="AklamaMetni"/>
    <w:next w:val="AklamaMetni"/>
    <w:link w:val="AklamaKonusuChar"/>
    <w:rsid w:val="00885F4D"/>
    <w:pPr>
      <w:spacing w:line="240" w:lineRule="auto"/>
    </w:pPr>
    <w:rPr>
      <w:b/>
      <w:bCs/>
    </w:rPr>
  </w:style>
  <w:style w:type="character" w:customStyle="1" w:styleId="AklamaKonusuChar">
    <w:name w:val="Açıklama Konusu Char"/>
    <w:basedOn w:val="AklamaMetniChar"/>
    <w:link w:val="AklamaKonusu"/>
    <w:rsid w:val="00885F4D"/>
    <w:rPr>
      <w:rFonts w:ascii="Cambria" w:hAnsi="Cambria"/>
      <w:b/>
      <w:bCs/>
    </w:rPr>
  </w:style>
  <w:style w:type="paragraph" w:styleId="NormalWeb">
    <w:name w:val="Normal (Web)"/>
    <w:basedOn w:val="Normal"/>
    <w:uiPriority w:val="99"/>
    <w:rsid w:val="00885F4D"/>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885F4D"/>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885F4D"/>
    <w:rPr>
      <w:noProof/>
      <w:position w:val="6"/>
      <w:sz w:val="18"/>
      <w:vertAlign w:val="baseline"/>
      <w:lang w:val="fr-FR"/>
    </w:rPr>
  </w:style>
  <w:style w:type="paragraph" w:customStyle="1" w:styleId="a2">
    <w:name w:val="a2"/>
    <w:basedOn w:val="Balk2"/>
    <w:next w:val="Normal"/>
    <w:rsid w:val="00885F4D"/>
    <w:pPr>
      <w:numPr>
        <w:numId w:val="5"/>
      </w:numPr>
      <w:tabs>
        <w:tab w:val="clear" w:pos="595"/>
      </w:tabs>
      <w:spacing w:before="270" w:line="270" w:lineRule="exact"/>
      <w:ind w:left="499" w:hanging="499"/>
    </w:pPr>
    <w:rPr>
      <w:sz w:val="26"/>
    </w:rPr>
  </w:style>
  <w:style w:type="paragraph" w:customStyle="1" w:styleId="a3">
    <w:name w:val="a3"/>
    <w:basedOn w:val="Balk3"/>
    <w:next w:val="Normal"/>
    <w:rsid w:val="00885F4D"/>
    <w:pPr>
      <w:numPr>
        <w:numId w:val="5"/>
      </w:numPr>
      <w:spacing w:line="250" w:lineRule="exact"/>
    </w:pPr>
    <w:rPr>
      <w:sz w:val="24"/>
    </w:rPr>
  </w:style>
  <w:style w:type="paragraph" w:customStyle="1" w:styleId="a4">
    <w:name w:val="a4"/>
    <w:basedOn w:val="Balk4"/>
    <w:next w:val="Normal"/>
    <w:rsid w:val="00885F4D"/>
    <w:pPr>
      <w:numPr>
        <w:numId w:val="5"/>
      </w:numPr>
      <w:tabs>
        <w:tab w:val="clear" w:pos="1077"/>
      </w:tabs>
      <w:ind w:left="879" w:hanging="879"/>
    </w:pPr>
  </w:style>
  <w:style w:type="paragraph" w:customStyle="1" w:styleId="a5">
    <w:name w:val="a5"/>
    <w:basedOn w:val="Balk5"/>
    <w:next w:val="Normal"/>
    <w:rsid w:val="00885F4D"/>
    <w:pPr>
      <w:numPr>
        <w:numId w:val="5"/>
      </w:numPr>
    </w:pPr>
  </w:style>
  <w:style w:type="paragraph" w:customStyle="1" w:styleId="a6">
    <w:name w:val="a6"/>
    <w:basedOn w:val="Balk6"/>
    <w:next w:val="Normal"/>
    <w:rsid w:val="00885F4D"/>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885F4D"/>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885F4D"/>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885F4D"/>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885F4D"/>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885F4D"/>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885F4D"/>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885F4D"/>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885F4D"/>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885F4D"/>
    <w:pPr>
      <w:shd w:val="clear" w:color="auto" w:fill="000080"/>
    </w:pPr>
  </w:style>
  <w:style w:type="character" w:customStyle="1" w:styleId="BelgeBalantlarChar">
    <w:name w:val="Belge Bağlantıları Char"/>
    <w:basedOn w:val="VarsaylanParagrafYazTipi"/>
    <w:link w:val="BelgeBalantlar"/>
    <w:semiHidden/>
    <w:rsid w:val="00885F4D"/>
    <w:rPr>
      <w:rFonts w:ascii="Cambria" w:hAnsi="Cambria"/>
      <w:shd w:val="clear" w:color="auto" w:fill="000080"/>
    </w:rPr>
  </w:style>
  <w:style w:type="paragraph" w:customStyle="1" w:styleId="BiblioEntry">
    <w:name w:val="Biblio Entry"/>
    <w:basedOn w:val="Normal"/>
    <w:rsid w:val="00885F4D"/>
    <w:pPr>
      <w:numPr>
        <w:numId w:val="4"/>
      </w:numPr>
      <w:tabs>
        <w:tab w:val="left" w:pos="663"/>
      </w:tabs>
    </w:pPr>
    <w:rPr>
      <w:lang w:val="en-GB"/>
    </w:rPr>
  </w:style>
  <w:style w:type="paragraph" w:customStyle="1" w:styleId="Definition">
    <w:name w:val="Definition"/>
    <w:basedOn w:val="Normal"/>
    <w:next w:val="Normal"/>
    <w:rsid w:val="00885F4D"/>
  </w:style>
  <w:style w:type="paragraph" w:styleId="DipnotMetni">
    <w:name w:val="footnote text"/>
    <w:basedOn w:val="Normal"/>
    <w:link w:val="DipnotMetniChar"/>
    <w:semiHidden/>
    <w:rsid w:val="00885F4D"/>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885F4D"/>
    <w:rPr>
      <w:rFonts w:ascii="Cambria" w:hAnsi="Cambria"/>
      <w:sz w:val="20"/>
    </w:rPr>
  </w:style>
  <w:style w:type="paragraph" w:styleId="Dizin1">
    <w:name w:val="index 1"/>
    <w:basedOn w:val="Normal"/>
    <w:semiHidden/>
    <w:rsid w:val="00885F4D"/>
    <w:pPr>
      <w:spacing w:line="210" w:lineRule="atLeast"/>
      <w:ind w:left="142" w:hanging="142"/>
    </w:pPr>
    <w:rPr>
      <w:b/>
      <w:sz w:val="20"/>
    </w:rPr>
  </w:style>
  <w:style w:type="paragraph" w:styleId="Dizin2">
    <w:name w:val="index 2"/>
    <w:basedOn w:val="Normal"/>
    <w:next w:val="Normal"/>
    <w:autoRedefine/>
    <w:semiHidden/>
    <w:rsid w:val="00885F4D"/>
    <w:pPr>
      <w:spacing w:line="210" w:lineRule="atLeast"/>
      <w:ind w:left="600" w:hanging="200"/>
    </w:pPr>
    <w:rPr>
      <w:b/>
      <w:sz w:val="20"/>
    </w:rPr>
  </w:style>
  <w:style w:type="paragraph" w:styleId="Dizin3">
    <w:name w:val="index 3"/>
    <w:basedOn w:val="Normal"/>
    <w:next w:val="Normal"/>
    <w:autoRedefine/>
    <w:semiHidden/>
    <w:rsid w:val="00885F4D"/>
    <w:pPr>
      <w:spacing w:line="220" w:lineRule="atLeast"/>
      <w:ind w:left="600" w:hanging="200"/>
    </w:pPr>
    <w:rPr>
      <w:b/>
    </w:rPr>
  </w:style>
  <w:style w:type="paragraph" w:styleId="Dizin4">
    <w:name w:val="index 4"/>
    <w:basedOn w:val="Normal"/>
    <w:next w:val="Normal"/>
    <w:autoRedefine/>
    <w:semiHidden/>
    <w:rsid w:val="00885F4D"/>
    <w:pPr>
      <w:spacing w:line="220" w:lineRule="atLeast"/>
      <w:ind w:left="800" w:hanging="200"/>
    </w:pPr>
    <w:rPr>
      <w:b/>
    </w:rPr>
  </w:style>
  <w:style w:type="paragraph" w:styleId="Dizin5">
    <w:name w:val="index 5"/>
    <w:basedOn w:val="Normal"/>
    <w:next w:val="Normal"/>
    <w:autoRedefine/>
    <w:semiHidden/>
    <w:rsid w:val="00885F4D"/>
    <w:pPr>
      <w:spacing w:line="220" w:lineRule="atLeast"/>
      <w:ind w:left="1000" w:hanging="200"/>
    </w:pPr>
    <w:rPr>
      <w:b/>
    </w:rPr>
  </w:style>
  <w:style w:type="paragraph" w:styleId="Dizin6">
    <w:name w:val="index 6"/>
    <w:basedOn w:val="Normal"/>
    <w:next w:val="Normal"/>
    <w:autoRedefine/>
    <w:semiHidden/>
    <w:rsid w:val="00885F4D"/>
    <w:pPr>
      <w:spacing w:line="220" w:lineRule="atLeast"/>
      <w:ind w:left="1200" w:hanging="200"/>
    </w:pPr>
    <w:rPr>
      <w:b/>
    </w:rPr>
  </w:style>
  <w:style w:type="paragraph" w:styleId="Dizin7">
    <w:name w:val="index 7"/>
    <w:basedOn w:val="Normal"/>
    <w:next w:val="Normal"/>
    <w:autoRedefine/>
    <w:semiHidden/>
    <w:rsid w:val="00885F4D"/>
    <w:pPr>
      <w:spacing w:line="220" w:lineRule="atLeast"/>
      <w:ind w:left="1400" w:hanging="200"/>
    </w:pPr>
    <w:rPr>
      <w:b/>
    </w:rPr>
  </w:style>
  <w:style w:type="paragraph" w:styleId="Dizin8">
    <w:name w:val="index 8"/>
    <w:basedOn w:val="Normal"/>
    <w:next w:val="Normal"/>
    <w:autoRedefine/>
    <w:semiHidden/>
    <w:rsid w:val="00885F4D"/>
    <w:pPr>
      <w:spacing w:line="220" w:lineRule="atLeast"/>
      <w:ind w:left="1600" w:hanging="200"/>
    </w:pPr>
    <w:rPr>
      <w:b/>
    </w:rPr>
  </w:style>
  <w:style w:type="paragraph" w:styleId="Dizin9">
    <w:name w:val="index 9"/>
    <w:basedOn w:val="Normal"/>
    <w:next w:val="Normal"/>
    <w:autoRedefine/>
    <w:semiHidden/>
    <w:rsid w:val="00885F4D"/>
    <w:pPr>
      <w:spacing w:line="220" w:lineRule="atLeast"/>
      <w:ind w:left="1800" w:hanging="200"/>
    </w:pPr>
    <w:rPr>
      <w:b/>
    </w:rPr>
  </w:style>
  <w:style w:type="paragraph" w:styleId="DizinBal">
    <w:name w:val="index heading"/>
    <w:basedOn w:val="Normal"/>
    <w:next w:val="Dizin1"/>
    <w:semiHidden/>
    <w:rsid w:val="00885F4D"/>
    <w:pPr>
      <w:keepNext/>
      <w:spacing w:before="400" w:after="210"/>
      <w:jc w:val="center"/>
    </w:pPr>
  </w:style>
  <w:style w:type="paragraph" w:customStyle="1" w:styleId="dl">
    <w:name w:val="dl"/>
    <w:basedOn w:val="Normal"/>
    <w:rsid w:val="00885F4D"/>
    <w:pPr>
      <w:ind w:left="800" w:hanging="400"/>
    </w:pPr>
  </w:style>
  <w:style w:type="paragraph" w:styleId="DzMetin">
    <w:name w:val="Plain Text"/>
    <w:basedOn w:val="Normal"/>
    <w:link w:val="DzMetinChar"/>
    <w:rsid w:val="00885F4D"/>
    <w:rPr>
      <w:rFonts w:ascii="Courier New" w:hAnsi="Courier New"/>
    </w:rPr>
  </w:style>
  <w:style w:type="character" w:customStyle="1" w:styleId="DzMetinChar">
    <w:name w:val="Düz Metin Char"/>
    <w:basedOn w:val="VarsaylanParagrafYazTipi"/>
    <w:link w:val="DzMetin"/>
    <w:rsid w:val="00885F4D"/>
    <w:rPr>
      <w:rFonts w:ascii="Courier New" w:hAnsi="Courier New"/>
    </w:rPr>
  </w:style>
  <w:style w:type="paragraph" w:customStyle="1" w:styleId="Example">
    <w:name w:val="Example"/>
    <w:basedOn w:val="Normal"/>
    <w:next w:val="Normal"/>
    <w:rsid w:val="00885F4D"/>
    <w:pPr>
      <w:tabs>
        <w:tab w:val="left" w:pos="1360"/>
      </w:tabs>
      <w:spacing w:line="210" w:lineRule="atLeast"/>
    </w:pPr>
    <w:rPr>
      <w:sz w:val="20"/>
    </w:rPr>
  </w:style>
  <w:style w:type="paragraph" w:customStyle="1" w:styleId="Figurefootnote">
    <w:name w:val="Figure footnote"/>
    <w:basedOn w:val="Normal"/>
    <w:rsid w:val="00885F4D"/>
    <w:pPr>
      <w:keepNext/>
      <w:tabs>
        <w:tab w:val="left" w:pos="340"/>
      </w:tabs>
      <w:spacing w:after="60" w:line="210" w:lineRule="atLeast"/>
    </w:pPr>
    <w:rPr>
      <w:sz w:val="20"/>
    </w:rPr>
  </w:style>
  <w:style w:type="paragraph" w:customStyle="1" w:styleId="Figuretitle">
    <w:name w:val="Figure title"/>
    <w:basedOn w:val="Normal"/>
    <w:next w:val="Normal"/>
    <w:rsid w:val="00885F4D"/>
    <w:pPr>
      <w:suppressAutoHyphens/>
      <w:spacing w:before="220" w:after="220"/>
      <w:jc w:val="center"/>
    </w:pPr>
    <w:rPr>
      <w:b/>
    </w:rPr>
  </w:style>
  <w:style w:type="paragraph" w:customStyle="1" w:styleId="nsz">
    <w:name w:val="Önsöz"/>
    <w:basedOn w:val="Normal"/>
    <w:next w:val="Normal"/>
    <w:rsid w:val="00885F4D"/>
  </w:style>
  <w:style w:type="paragraph" w:customStyle="1" w:styleId="nszMetin">
    <w:name w:val="Önsöz Metin"/>
    <w:basedOn w:val="Normal"/>
    <w:rsid w:val="00885F4D"/>
    <w:pPr>
      <w:spacing w:line="240" w:lineRule="atLeast"/>
    </w:pPr>
    <w:rPr>
      <w:rFonts w:eastAsia="Calibri" w:cs="Times New Roman"/>
    </w:rPr>
  </w:style>
  <w:style w:type="paragraph" w:customStyle="1" w:styleId="Formula">
    <w:name w:val="Formula"/>
    <w:basedOn w:val="Normal"/>
    <w:next w:val="Normal"/>
    <w:rsid w:val="00885F4D"/>
    <w:pPr>
      <w:tabs>
        <w:tab w:val="right" w:pos="9752"/>
      </w:tabs>
      <w:spacing w:after="220"/>
      <w:ind w:left="403"/>
    </w:pPr>
  </w:style>
  <w:style w:type="paragraph" w:styleId="HTMLAdresi">
    <w:name w:val="HTML Address"/>
    <w:basedOn w:val="Normal"/>
    <w:link w:val="HTMLAdresiChar"/>
    <w:rsid w:val="00885F4D"/>
    <w:pPr>
      <w:spacing w:line="240" w:lineRule="auto"/>
    </w:pPr>
    <w:rPr>
      <w:i/>
      <w:iCs/>
    </w:rPr>
  </w:style>
  <w:style w:type="character" w:customStyle="1" w:styleId="HTMLAdresiChar">
    <w:name w:val="HTML Adresi Char"/>
    <w:basedOn w:val="VarsaylanParagrafYazTipi"/>
    <w:link w:val="HTMLAdresi"/>
    <w:rsid w:val="00885F4D"/>
    <w:rPr>
      <w:rFonts w:ascii="Cambria" w:hAnsi="Cambria"/>
      <w:i/>
      <w:iCs/>
    </w:rPr>
  </w:style>
  <w:style w:type="paragraph" w:styleId="HTMLncedenBiimlendirilmi">
    <w:name w:val="HTML Preformatted"/>
    <w:basedOn w:val="Normal"/>
    <w:link w:val="HTMLncedenBiimlendirilmiChar"/>
    <w:rsid w:val="00885F4D"/>
    <w:pPr>
      <w:spacing w:line="240" w:lineRule="auto"/>
    </w:pPr>
  </w:style>
  <w:style w:type="character" w:customStyle="1" w:styleId="HTMLncedenBiimlendirilmiChar">
    <w:name w:val="HTML Önceden Biçimlendirilmiş Char"/>
    <w:basedOn w:val="VarsaylanParagrafYazTipi"/>
    <w:link w:val="HTMLncedenBiimlendirilmi"/>
    <w:rsid w:val="00885F4D"/>
    <w:rPr>
      <w:rFonts w:ascii="Cambria" w:hAnsi="Cambria"/>
    </w:rPr>
  </w:style>
  <w:style w:type="paragraph" w:customStyle="1" w:styleId="Introduction">
    <w:name w:val="Introduction"/>
    <w:basedOn w:val="Normal"/>
    <w:next w:val="Normal"/>
    <w:rsid w:val="00885F4D"/>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885F4D"/>
    <w:pPr>
      <w:outlineLvl w:val="0"/>
    </w:pPr>
    <w:rPr>
      <w:color w:val="0000FF"/>
    </w:rPr>
  </w:style>
  <w:style w:type="paragraph" w:styleId="T4">
    <w:name w:val="toc 4"/>
    <w:basedOn w:val="T2"/>
    <w:next w:val="Normal"/>
    <w:semiHidden/>
    <w:rsid w:val="00885F4D"/>
    <w:pPr>
      <w:tabs>
        <w:tab w:val="clear" w:pos="720"/>
        <w:tab w:val="left" w:pos="1140"/>
      </w:tabs>
      <w:ind w:left="1140" w:hanging="1140"/>
    </w:pPr>
  </w:style>
  <w:style w:type="paragraph" w:styleId="T5">
    <w:name w:val="toc 5"/>
    <w:basedOn w:val="T4"/>
    <w:next w:val="Normal"/>
    <w:semiHidden/>
    <w:rsid w:val="00885F4D"/>
  </w:style>
  <w:style w:type="paragraph" w:styleId="T6">
    <w:name w:val="toc 6"/>
    <w:basedOn w:val="T4"/>
    <w:next w:val="Normal"/>
    <w:semiHidden/>
    <w:rsid w:val="00885F4D"/>
    <w:pPr>
      <w:tabs>
        <w:tab w:val="clear" w:pos="1140"/>
        <w:tab w:val="left" w:pos="1440"/>
      </w:tabs>
      <w:ind w:left="1440" w:hanging="1440"/>
    </w:pPr>
  </w:style>
  <w:style w:type="paragraph" w:styleId="T7">
    <w:name w:val="toc 7"/>
    <w:basedOn w:val="T4"/>
    <w:next w:val="Normal"/>
    <w:semiHidden/>
    <w:rsid w:val="00885F4D"/>
    <w:pPr>
      <w:tabs>
        <w:tab w:val="clear" w:pos="1140"/>
        <w:tab w:val="left" w:pos="1440"/>
      </w:tabs>
      <w:ind w:left="1440" w:hanging="1440"/>
    </w:pPr>
  </w:style>
  <w:style w:type="paragraph" w:styleId="T8">
    <w:name w:val="toc 8"/>
    <w:basedOn w:val="T4"/>
    <w:next w:val="Normal"/>
    <w:semiHidden/>
    <w:rsid w:val="00885F4D"/>
    <w:pPr>
      <w:tabs>
        <w:tab w:val="clear" w:pos="1140"/>
        <w:tab w:val="left" w:pos="1440"/>
      </w:tabs>
      <w:ind w:left="1440" w:hanging="1440"/>
    </w:pPr>
  </w:style>
  <w:style w:type="paragraph" w:styleId="T9">
    <w:name w:val="toc 9"/>
    <w:basedOn w:val="T1"/>
    <w:next w:val="Normal"/>
    <w:semiHidden/>
    <w:rsid w:val="00885F4D"/>
    <w:pPr>
      <w:tabs>
        <w:tab w:val="clear" w:pos="720"/>
      </w:tabs>
      <w:ind w:left="0" w:firstLine="0"/>
    </w:pPr>
  </w:style>
  <w:style w:type="paragraph" w:styleId="letistbilgisi">
    <w:name w:val="Message Header"/>
    <w:basedOn w:val="Normal"/>
    <w:link w:val="letistbilgisiChar"/>
    <w:rsid w:val="00885F4D"/>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885F4D"/>
    <w:rPr>
      <w:rFonts w:ascii="Cambria" w:hAnsi="Cambria"/>
      <w:sz w:val="26"/>
      <w:shd w:val="pct20" w:color="auto" w:fill="auto"/>
    </w:rPr>
  </w:style>
  <w:style w:type="paragraph" w:styleId="mza">
    <w:name w:val="Signature"/>
    <w:basedOn w:val="Normal"/>
    <w:link w:val="mzaChar"/>
    <w:rsid w:val="00885F4D"/>
    <w:pPr>
      <w:ind w:left="4252"/>
    </w:pPr>
  </w:style>
  <w:style w:type="character" w:customStyle="1" w:styleId="mzaChar">
    <w:name w:val="İmza Char"/>
    <w:basedOn w:val="VarsaylanParagrafYazTipi"/>
    <w:link w:val="mza"/>
    <w:rsid w:val="00885F4D"/>
    <w:rPr>
      <w:rFonts w:ascii="Cambria" w:hAnsi="Cambria"/>
    </w:rPr>
  </w:style>
  <w:style w:type="character" w:styleId="zlenenKpr">
    <w:name w:val="FollowedHyperlink"/>
    <w:rsid w:val="00885F4D"/>
    <w:rPr>
      <w:noProof w:val="0"/>
      <w:color w:val="800080"/>
      <w:u w:val="single"/>
      <w:lang w:val="fr-FR"/>
    </w:rPr>
  </w:style>
  <w:style w:type="paragraph" w:styleId="Kaynaka">
    <w:name w:val="table of authorities"/>
    <w:basedOn w:val="Normal"/>
    <w:next w:val="Normal"/>
    <w:semiHidden/>
    <w:rsid w:val="00885F4D"/>
    <w:pPr>
      <w:ind w:left="200" w:hanging="200"/>
    </w:pPr>
  </w:style>
  <w:style w:type="paragraph" w:styleId="Kaynaka0">
    <w:name w:val="Bibliography"/>
    <w:basedOn w:val="Normal"/>
    <w:next w:val="Normal"/>
    <w:uiPriority w:val="37"/>
    <w:semiHidden/>
    <w:unhideWhenUsed/>
    <w:rsid w:val="00885F4D"/>
  </w:style>
  <w:style w:type="paragraph" w:styleId="KaynakaBal">
    <w:name w:val="toa heading"/>
    <w:basedOn w:val="Normal"/>
    <w:next w:val="Normal"/>
    <w:semiHidden/>
    <w:rsid w:val="00885F4D"/>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885F4D"/>
    <w:pPr>
      <w:ind w:left="283" w:hanging="283"/>
    </w:pPr>
  </w:style>
  <w:style w:type="paragraph" w:styleId="Liste2">
    <w:name w:val="List 2"/>
    <w:basedOn w:val="Normal"/>
    <w:rsid w:val="00885F4D"/>
    <w:pPr>
      <w:ind w:left="566" w:hanging="283"/>
    </w:pPr>
  </w:style>
  <w:style w:type="paragraph" w:styleId="Liste3">
    <w:name w:val="List 3"/>
    <w:basedOn w:val="Normal"/>
    <w:rsid w:val="00885F4D"/>
    <w:pPr>
      <w:ind w:left="849" w:hanging="283"/>
    </w:pPr>
  </w:style>
  <w:style w:type="paragraph" w:styleId="Liste4">
    <w:name w:val="List 4"/>
    <w:basedOn w:val="Normal"/>
    <w:rsid w:val="00885F4D"/>
    <w:pPr>
      <w:ind w:left="1132" w:hanging="283"/>
    </w:pPr>
  </w:style>
  <w:style w:type="paragraph" w:styleId="Liste5">
    <w:name w:val="List 5"/>
    <w:basedOn w:val="Normal"/>
    <w:rsid w:val="00885F4D"/>
    <w:pPr>
      <w:ind w:left="1415" w:hanging="283"/>
    </w:pPr>
  </w:style>
  <w:style w:type="paragraph" w:styleId="ListeDevam">
    <w:name w:val="List Continue"/>
    <w:basedOn w:val="Normal"/>
    <w:rsid w:val="00885F4D"/>
    <w:pPr>
      <w:numPr>
        <w:numId w:val="7"/>
      </w:numPr>
      <w:tabs>
        <w:tab w:val="left" w:pos="400"/>
      </w:tabs>
    </w:pPr>
  </w:style>
  <w:style w:type="paragraph" w:styleId="ListeDevam2">
    <w:name w:val="List Continue 2"/>
    <w:basedOn w:val="ListeDevam"/>
    <w:rsid w:val="00885F4D"/>
    <w:pPr>
      <w:numPr>
        <w:ilvl w:val="1"/>
      </w:numPr>
      <w:tabs>
        <w:tab w:val="clear" w:pos="400"/>
        <w:tab w:val="left" w:pos="800"/>
      </w:tabs>
    </w:pPr>
  </w:style>
  <w:style w:type="paragraph" w:styleId="ListeDevam3">
    <w:name w:val="List Continue 3"/>
    <w:basedOn w:val="ListeDevam"/>
    <w:rsid w:val="00885F4D"/>
    <w:pPr>
      <w:numPr>
        <w:ilvl w:val="2"/>
      </w:numPr>
      <w:tabs>
        <w:tab w:val="clear" w:pos="400"/>
        <w:tab w:val="left" w:pos="1200"/>
      </w:tabs>
    </w:pPr>
  </w:style>
  <w:style w:type="paragraph" w:styleId="ListeDevam4">
    <w:name w:val="List Continue 4"/>
    <w:basedOn w:val="ListeDevam"/>
    <w:rsid w:val="00885F4D"/>
    <w:pPr>
      <w:numPr>
        <w:ilvl w:val="3"/>
      </w:numPr>
      <w:tabs>
        <w:tab w:val="clear" w:pos="400"/>
        <w:tab w:val="left" w:pos="1600"/>
      </w:tabs>
    </w:pPr>
  </w:style>
  <w:style w:type="paragraph" w:styleId="ListeDevam5">
    <w:name w:val="List Continue 5"/>
    <w:basedOn w:val="Normal"/>
    <w:rsid w:val="00885F4D"/>
    <w:pPr>
      <w:ind w:left="1415"/>
    </w:pPr>
  </w:style>
  <w:style w:type="paragraph" w:styleId="ListeMaddemi">
    <w:name w:val="List Bullet"/>
    <w:basedOn w:val="Normal"/>
    <w:autoRedefine/>
    <w:rsid w:val="00885F4D"/>
    <w:pPr>
      <w:numPr>
        <w:numId w:val="8"/>
      </w:numPr>
      <w:ind w:left="357" w:hanging="357"/>
    </w:pPr>
  </w:style>
  <w:style w:type="paragraph" w:styleId="ListeMaddemi2">
    <w:name w:val="List Bullet 2"/>
    <w:basedOn w:val="Normal"/>
    <w:autoRedefine/>
    <w:rsid w:val="00885F4D"/>
    <w:pPr>
      <w:numPr>
        <w:numId w:val="9"/>
      </w:numPr>
    </w:pPr>
  </w:style>
  <w:style w:type="paragraph" w:styleId="ListeMaddemi3">
    <w:name w:val="List Bullet 3"/>
    <w:basedOn w:val="Normal"/>
    <w:autoRedefine/>
    <w:rsid w:val="00885F4D"/>
    <w:pPr>
      <w:numPr>
        <w:numId w:val="10"/>
      </w:numPr>
      <w:ind w:left="1134"/>
    </w:pPr>
  </w:style>
  <w:style w:type="paragraph" w:styleId="ListeMaddemi4">
    <w:name w:val="List Bullet 4"/>
    <w:basedOn w:val="Normal"/>
    <w:autoRedefine/>
    <w:rsid w:val="00885F4D"/>
    <w:pPr>
      <w:numPr>
        <w:numId w:val="11"/>
      </w:numPr>
      <w:ind w:hanging="437"/>
    </w:pPr>
  </w:style>
  <w:style w:type="paragraph" w:styleId="ListeMaddemi5">
    <w:name w:val="List Bullet 5"/>
    <w:basedOn w:val="Normal"/>
    <w:autoRedefine/>
    <w:rsid w:val="00885F4D"/>
    <w:pPr>
      <w:numPr>
        <w:numId w:val="12"/>
      </w:numPr>
    </w:pPr>
  </w:style>
  <w:style w:type="paragraph" w:styleId="ListeNumaras">
    <w:name w:val="List Number"/>
    <w:basedOn w:val="Normal"/>
    <w:rsid w:val="00885F4D"/>
    <w:pPr>
      <w:numPr>
        <w:numId w:val="13"/>
      </w:numPr>
      <w:tabs>
        <w:tab w:val="clear" w:pos="360"/>
        <w:tab w:val="left" w:pos="400"/>
      </w:tabs>
    </w:pPr>
  </w:style>
  <w:style w:type="paragraph" w:styleId="ListeNumaras2">
    <w:name w:val="List Number 2"/>
    <w:basedOn w:val="Normal"/>
    <w:rsid w:val="00885F4D"/>
    <w:pPr>
      <w:numPr>
        <w:ilvl w:val="1"/>
        <w:numId w:val="13"/>
      </w:numPr>
      <w:tabs>
        <w:tab w:val="left" w:pos="800"/>
      </w:tabs>
    </w:pPr>
  </w:style>
  <w:style w:type="paragraph" w:styleId="ListeNumaras3">
    <w:name w:val="List Number 3"/>
    <w:basedOn w:val="Normal"/>
    <w:rsid w:val="00885F4D"/>
    <w:pPr>
      <w:numPr>
        <w:ilvl w:val="2"/>
        <w:numId w:val="13"/>
      </w:numPr>
      <w:tabs>
        <w:tab w:val="left" w:pos="1200"/>
      </w:tabs>
    </w:pPr>
  </w:style>
  <w:style w:type="paragraph" w:styleId="ListeNumaras4">
    <w:name w:val="List Number 4"/>
    <w:basedOn w:val="Normal"/>
    <w:rsid w:val="00885F4D"/>
    <w:pPr>
      <w:numPr>
        <w:ilvl w:val="3"/>
        <w:numId w:val="13"/>
      </w:numPr>
      <w:tabs>
        <w:tab w:val="left" w:pos="1600"/>
      </w:tabs>
    </w:pPr>
  </w:style>
  <w:style w:type="paragraph" w:styleId="ListeNumaras5">
    <w:name w:val="List Number 5"/>
    <w:basedOn w:val="Normal"/>
    <w:rsid w:val="00885F4D"/>
    <w:pPr>
      <w:numPr>
        <w:numId w:val="14"/>
      </w:numPr>
    </w:pPr>
  </w:style>
  <w:style w:type="paragraph" w:styleId="MakroMetni">
    <w:name w:val="macro"/>
    <w:link w:val="MakroMetniChar"/>
    <w:semiHidden/>
    <w:rsid w:val="00885F4D"/>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885F4D"/>
    <w:rPr>
      <w:rFonts w:ascii="Courier New" w:eastAsia="MS Mincho" w:hAnsi="Courier New" w:cs="Cambria"/>
      <w:sz w:val="20"/>
      <w:szCs w:val="20"/>
      <w:lang w:val="en-GB" w:eastAsia="ja-JP"/>
    </w:rPr>
  </w:style>
  <w:style w:type="paragraph" w:styleId="MektupAdresi">
    <w:name w:val="envelope address"/>
    <w:basedOn w:val="Normal"/>
    <w:rsid w:val="00885F4D"/>
    <w:pPr>
      <w:framePr w:w="7938" w:h="1985" w:hRule="exact" w:hSpace="141" w:wrap="auto" w:hAnchor="page" w:xAlign="center" w:yAlign="bottom"/>
      <w:ind w:left="2835"/>
    </w:pPr>
    <w:rPr>
      <w:sz w:val="26"/>
    </w:rPr>
  </w:style>
  <w:style w:type="paragraph" w:customStyle="1" w:styleId="na2">
    <w:name w:val="na2"/>
    <w:basedOn w:val="a2"/>
    <w:next w:val="Normal"/>
    <w:rsid w:val="00885F4D"/>
    <w:pPr>
      <w:numPr>
        <w:ilvl w:val="0"/>
        <w:numId w:val="20"/>
      </w:numPr>
      <w:ind w:left="641" w:hanging="641"/>
      <w:jc w:val="left"/>
    </w:pPr>
  </w:style>
  <w:style w:type="paragraph" w:customStyle="1" w:styleId="na3">
    <w:name w:val="na3"/>
    <w:basedOn w:val="a3"/>
    <w:next w:val="Normal"/>
    <w:rsid w:val="00885F4D"/>
    <w:pPr>
      <w:numPr>
        <w:ilvl w:val="1"/>
        <w:numId w:val="20"/>
      </w:numPr>
      <w:ind w:left="879" w:hanging="879"/>
      <w:jc w:val="left"/>
    </w:pPr>
  </w:style>
  <w:style w:type="paragraph" w:customStyle="1" w:styleId="na4">
    <w:name w:val="na4"/>
    <w:basedOn w:val="a4"/>
    <w:next w:val="Normal"/>
    <w:rsid w:val="00885F4D"/>
    <w:pPr>
      <w:numPr>
        <w:ilvl w:val="2"/>
        <w:numId w:val="20"/>
      </w:numPr>
      <w:ind w:left="1140" w:hanging="1140"/>
      <w:jc w:val="left"/>
    </w:pPr>
  </w:style>
  <w:style w:type="paragraph" w:customStyle="1" w:styleId="na5">
    <w:name w:val="na5"/>
    <w:basedOn w:val="a5"/>
    <w:next w:val="Normal"/>
    <w:rsid w:val="00885F4D"/>
    <w:pPr>
      <w:numPr>
        <w:ilvl w:val="3"/>
        <w:numId w:val="20"/>
      </w:numPr>
      <w:ind w:left="1304" w:hanging="1304"/>
      <w:jc w:val="left"/>
    </w:pPr>
  </w:style>
  <w:style w:type="paragraph" w:customStyle="1" w:styleId="na6">
    <w:name w:val="na6"/>
    <w:basedOn w:val="a6"/>
    <w:next w:val="Normal"/>
    <w:rsid w:val="00885F4D"/>
    <w:pPr>
      <w:numPr>
        <w:ilvl w:val="4"/>
        <w:numId w:val="20"/>
      </w:numPr>
      <w:ind w:left="1418" w:hanging="1418"/>
      <w:jc w:val="left"/>
    </w:pPr>
  </w:style>
  <w:style w:type="paragraph" w:styleId="NormalGirinti">
    <w:name w:val="Normal Indent"/>
    <w:basedOn w:val="Normal"/>
    <w:rsid w:val="00885F4D"/>
    <w:pPr>
      <w:ind w:left="708"/>
    </w:pPr>
  </w:style>
  <w:style w:type="paragraph" w:styleId="NotBal">
    <w:name w:val="Note Heading"/>
    <w:basedOn w:val="Normal"/>
    <w:next w:val="Normal"/>
    <w:link w:val="NotBalChar"/>
    <w:rsid w:val="00885F4D"/>
  </w:style>
  <w:style w:type="character" w:customStyle="1" w:styleId="NotBalChar">
    <w:name w:val="Not Başlığı Char"/>
    <w:basedOn w:val="VarsaylanParagrafYazTipi"/>
    <w:link w:val="NotBal"/>
    <w:rsid w:val="00885F4D"/>
    <w:rPr>
      <w:rFonts w:ascii="Cambria" w:hAnsi="Cambria"/>
    </w:rPr>
  </w:style>
  <w:style w:type="paragraph" w:customStyle="1" w:styleId="Note">
    <w:name w:val="Note"/>
    <w:basedOn w:val="Normal"/>
    <w:next w:val="Normal"/>
    <w:rsid w:val="00885F4D"/>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885F4D"/>
    <w:pPr>
      <w:tabs>
        <w:tab w:val="left" w:pos="539"/>
      </w:tabs>
    </w:pPr>
  </w:style>
  <w:style w:type="paragraph" w:customStyle="1" w:styleId="p3">
    <w:name w:val="p3"/>
    <w:basedOn w:val="Normal"/>
    <w:next w:val="Normal"/>
    <w:rsid w:val="00885F4D"/>
    <w:pPr>
      <w:tabs>
        <w:tab w:val="left" w:pos="658"/>
      </w:tabs>
    </w:pPr>
  </w:style>
  <w:style w:type="paragraph" w:customStyle="1" w:styleId="p4">
    <w:name w:val="p4"/>
    <w:basedOn w:val="Normal"/>
    <w:next w:val="Normal"/>
    <w:rsid w:val="00885F4D"/>
    <w:pPr>
      <w:tabs>
        <w:tab w:val="left" w:pos="941"/>
      </w:tabs>
    </w:pPr>
  </w:style>
  <w:style w:type="paragraph" w:customStyle="1" w:styleId="p5">
    <w:name w:val="p5"/>
    <w:basedOn w:val="Normal"/>
    <w:next w:val="Normal"/>
    <w:rsid w:val="00885F4D"/>
    <w:pPr>
      <w:tabs>
        <w:tab w:val="left" w:pos="1077"/>
      </w:tabs>
    </w:pPr>
  </w:style>
  <w:style w:type="paragraph" w:customStyle="1" w:styleId="p6">
    <w:name w:val="p6"/>
    <w:basedOn w:val="Normal"/>
    <w:next w:val="Normal"/>
    <w:rsid w:val="00885F4D"/>
    <w:pPr>
      <w:tabs>
        <w:tab w:val="left" w:pos="1191"/>
      </w:tabs>
    </w:pPr>
  </w:style>
  <w:style w:type="paragraph" w:customStyle="1" w:styleId="RefNorm">
    <w:name w:val="RefNorm"/>
    <w:basedOn w:val="Normal"/>
    <w:next w:val="Normal"/>
    <w:rsid w:val="00885F4D"/>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885F4D"/>
    <w:rPr>
      <w:noProof w:val="0"/>
      <w:lang w:val="fr-FR"/>
    </w:rPr>
  </w:style>
  <w:style w:type="paragraph" w:styleId="Selamlama">
    <w:name w:val="Salutation"/>
    <w:basedOn w:val="Normal"/>
    <w:next w:val="Normal"/>
    <w:link w:val="SelamlamaChar"/>
    <w:rsid w:val="00885F4D"/>
  </w:style>
  <w:style w:type="character" w:customStyle="1" w:styleId="SelamlamaChar">
    <w:name w:val="Selamlama Char"/>
    <w:basedOn w:val="VarsaylanParagrafYazTipi"/>
    <w:link w:val="Selamlama"/>
    <w:rsid w:val="00885F4D"/>
    <w:rPr>
      <w:rFonts w:ascii="Cambria" w:hAnsi="Cambria"/>
    </w:rPr>
  </w:style>
  <w:style w:type="character" w:styleId="SonnotBavurusu">
    <w:name w:val="endnote reference"/>
    <w:semiHidden/>
    <w:rsid w:val="00885F4D"/>
    <w:rPr>
      <w:noProof w:val="0"/>
      <w:vertAlign w:val="superscript"/>
      <w:lang w:val="fr-FR"/>
    </w:rPr>
  </w:style>
  <w:style w:type="paragraph" w:styleId="SonnotMetni">
    <w:name w:val="endnote text"/>
    <w:basedOn w:val="Normal"/>
    <w:link w:val="SonnotMetniChar"/>
    <w:semiHidden/>
    <w:rsid w:val="00885F4D"/>
  </w:style>
  <w:style w:type="character" w:customStyle="1" w:styleId="SonnotMetniChar">
    <w:name w:val="Sonnot Metni Char"/>
    <w:basedOn w:val="VarsaylanParagrafYazTipi"/>
    <w:link w:val="SonnotMetni"/>
    <w:semiHidden/>
    <w:rsid w:val="00885F4D"/>
    <w:rPr>
      <w:rFonts w:ascii="Cambria" w:hAnsi="Cambria"/>
    </w:rPr>
  </w:style>
  <w:style w:type="paragraph" w:customStyle="1" w:styleId="Special">
    <w:name w:val="Special"/>
    <w:basedOn w:val="Normal"/>
    <w:next w:val="Normal"/>
    <w:rsid w:val="00885F4D"/>
  </w:style>
  <w:style w:type="paragraph" w:styleId="ekillerTablosu">
    <w:name w:val="table of figures"/>
    <w:basedOn w:val="Normal"/>
    <w:next w:val="Normal"/>
    <w:rsid w:val="00885F4D"/>
    <w:pPr>
      <w:ind w:left="851" w:right="499" w:hanging="851"/>
    </w:pPr>
  </w:style>
  <w:style w:type="paragraph" w:customStyle="1" w:styleId="Tablefootnote">
    <w:name w:val="Table footnote"/>
    <w:basedOn w:val="Normal"/>
    <w:rsid w:val="00885F4D"/>
    <w:pPr>
      <w:tabs>
        <w:tab w:val="left" w:pos="340"/>
      </w:tabs>
      <w:spacing w:before="60" w:after="60" w:line="190" w:lineRule="atLeast"/>
    </w:pPr>
    <w:rPr>
      <w:sz w:val="18"/>
    </w:rPr>
  </w:style>
  <w:style w:type="paragraph" w:customStyle="1" w:styleId="Tabletext10">
    <w:name w:val="Table text (10)"/>
    <w:basedOn w:val="Normal"/>
    <w:rsid w:val="00885F4D"/>
    <w:pPr>
      <w:spacing w:before="60" w:after="60"/>
    </w:pPr>
    <w:rPr>
      <w:sz w:val="20"/>
    </w:rPr>
  </w:style>
  <w:style w:type="paragraph" w:customStyle="1" w:styleId="Tabletext7">
    <w:name w:val="Table text (7)"/>
    <w:basedOn w:val="Normal"/>
    <w:rsid w:val="00885F4D"/>
    <w:pPr>
      <w:spacing w:before="60" w:after="60" w:line="170" w:lineRule="atLeast"/>
    </w:pPr>
    <w:rPr>
      <w:sz w:val="14"/>
      <w:szCs w:val="14"/>
    </w:rPr>
  </w:style>
  <w:style w:type="paragraph" w:customStyle="1" w:styleId="Tabletext8">
    <w:name w:val="Table text (8)"/>
    <w:basedOn w:val="Normal"/>
    <w:rsid w:val="00885F4D"/>
    <w:pPr>
      <w:spacing w:before="60" w:after="60" w:line="190" w:lineRule="atLeast"/>
    </w:pPr>
    <w:rPr>
      <w:sz w:val="16"/>
      <w:szCs w:val="16"/>
    </w:rPr>
  </w:style>
  <w:style w:type="paragraph" w:customStyle="1" w:styleId="Tabletext9">
    <w:name w:val="Table text (9)"/>
    <w:basedOn w:val="Normal"/>
    <w:rsid w:val="00885F4D"/>
    <w:pPr>
      <w:spacing w:before="60" w:after="60" w:line="210" w:lineRule="atLeast"/>
    </w:pPr>
    <w:rPr>
      <w:sz w:val="18"/>
      <w:szCs w:val="18"/>
    </w:rPr>
  </w:style>
  <w:style w:type="paragraph" w:customStyle="1" w:styleId="Tabletitle">
    <w:name w:val="Table title"/>
    <w:basedOn w:val="Normal"/>
    <w:next w:val="Normal"/>
    <w:rsid w:val="00885F4D"/>
    <w:pPr>
      <w:keepNext/>
      <w:suppressAutoHyphens/>
      <w:spacing w:before="120" w:line="230" w:lineRule="exact"/>
      <w:jc w:val="center"/>
    </w:pPr>
    <w:rPr>
      <w:b/>
    </w:rPr>
  </w:style>
  <w:style w:type="table" w:customStyle="1" w:styleId="TableFormula">
    <w:name w:val="Table_Formula"/>
    <w:basedOn w:val="NormalTablo"/>
    <w:uiPriority w:val="99"/>
    <w:locked/>
    <w:rsid w:val="00885F4D"/>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885F4D"/>
    <w:rPr>
      <w:noProof/>
      <w:position w:val="6"/>
      <w:sz w:val="16"/>
      <w:lang w:val="tr-TR"/>
    </w:rPr>
  </w:style>
  <w:style w:type="table" w:styleId="Tablo3Befektler1">
    <w:name w:val="Table 3D effects 1"/>
    <w:basedOn w:val="NormalTablo"/>
    <w:rsid w:val="00885F4D"/>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885F4D"/>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885F4D"/>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885F4D"/>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885F4D"/>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885F4D"/>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885F4D"/>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885F4D"/>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885F4D"/>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885F4D"/>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885F4D"/>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885F4D"/>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885F4D"/>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885F4D"/>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885F4D"/>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885F4D"/>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885F4D"/>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885F4D"/>
  </w:style>
  <w:style w:type="character" w:customStyle="1" w:styleId="TarihChar">
    <w:name w:val="Tarih Char"/>
    <w:basedOn w:val="VarsaylanParagrafYazTipi"/>
    <w:link w:val="Tarih"/>
    <w:rsid w:val="00885F4D"/>
    <w:rPr>
      <w:rFonts w:ascii="Cambria" w:hAnsi="Cambria"/>
    </w:rPr>
  </w:style>
  <w:style w:type="paragraph" w:customStyle="1" w:styleId="Terms">
    <w:name w:val="Term(s)"/>
    <w:basedOn w:val="Normal"/>
    <w:next w:val="Definition"/>
    <w:rsid w:val="00885F4D"/>
    <w:pPr>
      <w:keepNext/>
      <w:suppressAutoHyphens/>
    </w:pPr>
    <w:rPr>
      <w:b/>
    </w:rPr>
  </w:style>
  <w:style w:type="paragraph" w:customStyle="1" w:styleId="TermNum">
    <w:name w:val="TermNum"/>
    <w:basedOn w:val="Normal"/>
    <w:next w:val="Terms"/>
    <w:rsid w:val="00885F4D"/>
    <w:pPr>
      <w:keepNext/>
      <w:spacing w:after="0"/>
    </w:pPr>
    <w:rPr>
      <w:b/>
    </w:rPr>
  </w:style>
  <w:style w:type="character" w:styleId="YerTutucuMetni">
    <w:name w:val="Placeholder Text"/>
    <w:basedOn w:val="VarsaylanParagrafYazTipi"/>
    <w:uiPriority w:val="99"/>
    <w:semiHidden/>
    <w:rsid w:val="00885F4D"/>
    <w:rPr>
      <w:color w:val="808080"/>
    </w:rPr>
  </w:style>
  <w:style w:type="paragraph" w:styleId="ZarfDn">
    <w:name w:val="envelope return"/>
    <w:basedOn w:val="Normal"/>
    <w:rsid w:val="00885F4D"/>
  </w:style>
  <w:style w:type="paragraph" w:customStyle="1" w:styleId="zzISOforeword">
    <w:name w:val="zz ISO foreword"/>
    <w:basedOn w:val="Introduction"/>
    <w:next w:val="Normal"/>
    <w:rsid w:val="00885F4D"/>
  </w:style>
  <w:style w:type="paragraph" w:customStyle="1" w:styleId="zzBiblio">
    <w:name w:val="zzBiblio"/>
    <w:basedOn w:val="Normal"/>
    <w:next w:val="BiblioEntry"/>
    <w:rsid w:val="00885F4D"/>
    <w:pPr>
      <w:pageBreakBefore/>
      <w:spacing w:after="760" w:line="310" w:lineRule="exact"/>
      <w:jc w:val="center"/>
      <w:outlineLvl w:val="0"/>
    </w:pPr>
    <w:rPr>
      <w:b/>
      <w:sz w:val="28"/>
      <w:szCs w:val="28"/>
    </w:rPr>
  </w:style>
  <w:style w:type="paragraph" w:customStyle="1" w:styleId="zzContents">
    <w:name w:val="zzContents"/>
    <w:basedOn w:val="Introduction"/>
    <w:next w:val="T1"/>
    <w:rsid w:val="00885F4D"/>
    <w:pPr>
      <w:tabs>
        <w:tab w:val="clear" w:pos="400"/>
      </w:tabs>
    </w:pPr>
    <w:rPr>
      <w:sz w:val="30"/>
      <w:szCs w:val="30"/>
    </w:rPr>
  </w:style>
  <w:style w:type="paragraph" w:customStyle="1" w:styleId="zzCopyright">
    <w:name w:val="zzCopyright"/>
    <w:basedOn w:val="Normal"/>
    <w:next w:val="Normal"/>
    <w:rsid w:val="00885F4D"/>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885F4D"/>
    <w:pPr>
      <w:spacing w:after="220"/>
      <w:jc w:val="right"/>
    </w:pPr>
    <w:rPr>
      <w:b/>
      <w:color w:val="000000"/>
      <w:sz w:val="26"/>
    </w:rPr>
  </w:style>
  <w:style w:type="paragraph" w:customStyle="1" w:styleId="zzForeword">
    <w:name w:val="zzForeword"/>
    <w:basedOn w:val="Introduction"/>
    <w:next w:val="Normal"/>
    <w:rsid w:val="00885F4D"/>
    <w:pPr>
      <w:tabs>
        <w:tab w:val="clear" w:pos="400"/>
      </w:tabs>
    </w:pPr>
  </w:style>
  <w:style w:type="paragraph" w:customStyle="1" w:styleId="zzHelp">
    <w:name w:val="zzHelp"/>
    <w:basedOn w:val="Normal"/>
    <w:rsid w:val="00885F4D"/>
    <w:rPr>
      <w:color w:val="008000"/>
    </w:rPr>
  </w:style>
  <w:style w:type="paragraph" w:customStyle="1" w:styleId="zzIndex">
    <w:name w:val="zzIndex"/>
    <w:basedOn w:val="zzBiblio"/>
    <w:next w:val="DizinBal"/>
    <w:rsid w:val="00885F4D"/>
    <w:rPr>
      <w:sz w:val="30"/>
      <w:szCs w:val="30"/>
    </w:rPr>
  </w:style>
  <w:style w:type="table" w:customStyle="1" w:styleId="DzTablo11">
    <w:name w:val="Düz Tablo 11"/>
    <w:basedOn w:val="NormalTablo"/>
    <w:uiPriority w:val="41"/>
    <w:rsid w:val="00885F4D"/>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885F4D"/>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885F4D"/>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885F4D"/>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885F4D"/>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885F4D"/>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885F4D"/>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885F4D"/>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885F4D"/>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885F4D"/>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885F4D"/>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885F4D"/>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885F4D"/>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885F4D"/>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885F4D"/>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885F4D"/>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885F4D"/>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885F4D"/>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885F4D"/>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885F4D"/>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885F4D"/>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885F4D"/>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885F4D"/>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885F4D"/>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885F4D"/>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885F4D"/>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885F4D"/>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885F4D"/>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885F4D"/>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885F4D"/>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885F4D"/>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885F4D"/>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885F4D"/>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885F4D"/>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885F4D"/>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885F4D"/>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885F4D"/>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885F4D"/>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885F4D"/>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885F4D"/>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885F4D"/>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885F4D"/>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885F4D"/>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885F4D"/>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885F4D"/>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885F4D"/>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885F4D"/>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885F4D"/>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885F4D"/>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885F4D"/>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885F4D"/>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885F4D"/>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885F4D"/>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885F4D"/>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885F4D"/>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885F4D"/>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885F4D"/>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885F4D"/>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885F4D"/>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85F4D"/>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885F4D"/>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885F4D"/>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885F4D"/>
    <w:pPr>
      <w:spacing w:before="240"/>
      <w:ind w:right="253"/>
      <w:jc w:val="left"/>
    </w:pPr>
    <w:rPr>
      <w:rFonts w:eastAsia="Cambria" w:cs="Arial"/>
      <w:bCs/>
      <w:sz w:val="32"/>
    </w:rPr>
  </w:style>
  <w:style w:type="paragraph" w:customStyle="1" w:styleId="tseTrkStandard">
    <w:name w:val="tseTürkStandardı"/>
    <w:basedOn w:val="Normal"/>
    <w:rsid w:val="00885F4D"/>
    <w:pPr>
      <w:spacing w:after="0"/>
      <w:jc w:val="right"/>
    </w:pPr>
    <w:rPr>
      <w:rFonts w:eastAsia="Cambria" w:cs="Cambria"/>
      <w:b/>
      <w:color w:val="1E569F"/>
      <w:sz w:val="44"/>
    </w:rPr>
  </w:style>
  <w:style w:type="paragraph" w:customStyle="1" w:styleId="tseStandartNo">
    <w:name w:val="tseStandartNo"/>
    <w:basedOn w:val="Normal"/>
    <w:rsid w:val="00885F4D"/>
    <w:pPr>
      <w:spacing w:after="0"/>
      <w:jc w:val="right"/>
    </w:pPr>
    <w:rPr>
      <w:rFonts w:eastAsia="Cambria"/>
      <w:b/>
      <w:color w:val="1E569F"/>
      <w:sz w:val="44"/>
    </w:rPr>
  </w:style>
  <w:style w:type="paragraph" w:customStyle="1" w:styleId="tseStandartTarihi">
    <w:name w:val="tseStandartTarihi"/>
    <w:basedOn w:val="Normal"/>
    <w:rsid w:val="00885F4D"/>
    <w:pPr>
      <w:spacing w:after="0"/>
      <w:jc w:val="right"/>
    </w:pPr>
    <w:rPr>
      <w:rFonts w:eastAsia="Cambria"/>
      <w:b/>
      <w:sz w:val="26"/>
      <w:szCs w:val="26"/>
    </w:rPr>
  </w:style>
  <w:style w:type="paragraph" w:customStyle="1" w:styleId="tseYerine">
    <w:name w:val="tseYerine"/>
    <w:basedOn w:val="Normal"/>
    <w:rsid w:val="00885F4D"/>
    <w:pPr>
      <w:spacing w:after="0"/>
      <w:jc w:val="right"/>
    </w:pPr>
    <w:rPr>
      <w:rFonts w:eastAsia="Cambria"/>
      <w:b/>
      <w:bCs/>
    </w:rPr>
  </w:style>
  <w:style w:type="paragraph" w:customStyle="1" w:styleId="tseICS">
    <w:name w:val="tseICS"/>
    <w:basedOn w:val="Normal"/>
    <w:rsid w:val="00885F4D"/>
    <w:pPr>
      <w:spacing w:after="0"/>
      <w:jc w:val="right"/>
    </w:pPr>
  </w:style>
  <w:style w:type="paragraph" w:customStyle="1" w:styleId="zzCoverEn">
    <w:name w:val="zzCoverEn"/>
    <w:basedOn w:val="zzCoverTr"/>
    <w:rsid w:val="00885F4D"/>
    <w:pPr>
      <w:spacing w:before="0" w:after="0"/>
      <w:ind w:left="130" w:right="255"/>
    </w:pPr>
    <w:rPr>
      <w:sz w:val="24"/>
      <w:szCs w:val="24"/>
      <w:lang w:val="en-GB"/>
    </w:rPr>
  </w:style>
  <w:style w:type="paragraph" w:customStyle="1" w:styleId="zzCoverFr">
    <w:name w:val="zzCoverFr"/>
    <w:basedOn w:val="zzCoverTr"/>
    <w:rsid w:val="00885F4D"/>
    <w:pPr>
      <w:spacing w:before="0" w:after="0"/>
      <w:ind w:left="130" w:right="255"/>
    </w:pPr>
    <w:rPr>
      <w:sz w:val="24"/>
      <w:szCs w:val="24"/>
      <w:lang w:val="fr-FR"/>
    </w:rPr>
  </w:style>
  <w:style w:type="paragraph" w:customStyle="1" w:styleId="zzCoverDe">
    <w:name w:val="zzCoverDe"/>
    <w:basedOn w:val="zzCoverTr"/>
    <w:rsid w:val="00885F4D"/>
    <w:pPr>
      <w:spacing w:before="0" w:after="0"/>
      <w:ind w:left="130" w:right="255"/>
    </w:pPr>
    <w:rPr>
      <w:lang w:val="de-DE"/>
    </w:rPr>
  </w:style>
  <w:style w:type="paragraph" w:customStyle="1" w:styleId="za2">
    <w:name w:val="za2"/>
    <w:basedOn w:val="na2"/>
    <w:rsid w:val="00885F4D"/>
    <w:pPr>
      <w:numPr>
        <w:numId w:val="16"/>
      </w:numPr>
      <w:ind w:left="641" w:hanging="641"/>
    </w:pPr>
  </w:style>
  <w:style w:type="paragraph" w:customStyle="1" w:styleId="za3">
    <w:name w:val="za3"/>
    <w:basedOn w:val="na3"/>
    <w:next w:val="Normal"/>
    <w:rsid w:val="00885F4D"/>
    <w:pPr>
      <w:numPr>
        <w:numId w:val="17"/>
      </w:numPr>
      <w:spacing w:line="240" w:lineRule="exact"/>
      <w:ind w:left="879" w:hanging="879"/>
    </w:pPr>
  </w:style>
  <w:style w:type="paragraph" w:customStyle="1" w:styleId="za4">
    <w:name w:val="za4"/>
    <w:basedOn w:val="na4"/>
    <w:next w:val="Normal"/>
    <w:rsid w:val="00885F4D"/>
    <w:pPr>
      <w:numPr>
        <w:numId w:val="18"/>
      </w:numPr>
      <w:ind w:left="1140" w:hanging="1140"/>
    </w:pPr>
  </w:style>
  <w:style w:type="paragraph" w:customStyle="1" w:styleId="za5">
    <w:name w:val="za5"/>
    <w:basedOn w:val="na5"/>
    <w:next w:val="Normal"/>
    <w:rsid w:val="00885F4D"/>
    <w:pPr>
      <w:numPr>
        <w:numId w:val="19"/>
      </w:numPr>
      <w:ind w:left="1304" w:hanging="1304"/>
    </w:pPr>
  </w:style>
  <w:style w:type="paragraph" w:customStyle="1" w:styleId="za6">
    <w:name w:val="za6"/>
    <w:basedOn w:val="na6"/>
    <w:next w:val="Normal"/>
    <w:rsid w:val="00885F4D"/>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885F4D"/>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885F4D"/>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tst_12505_Standard_Tasari_Icerik_(DOC)_234315.docx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EE8A-5193-464D-A224-5987188E816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c538dad-58a5-46bf-8332-bc08aaab15cc"/>
    <ds:schemaRef ds:uri="http://www.w3.org/XML/1998/namespace"/>
    <ds:schemaRef ds:uri="http://purl.org/dc/dcmitype/"/>
  </ds:schemaRefs>
</ds:datastoreItem>
</file>

<file path=customXml/itemProps2.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3.xml><?xml version="1.0" encoding="utf-8"?>
<ds:datastoreItem xmlns:ds="http://schemas.openxmlformats.org/officeDocument/2006/customXml" ds:itemID="{5079E64B-19C0-4292-BC55-3949C4728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E7A57-8AAD-4107-90B9-FE7D386B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18</Pages>
  <Words>3150</Words>
  <Characters>17957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arge stajer</cp:lastModifiedBy>
  <cp:revision>2</cp:revision>
  <cp:lastPrinted>2018-10-09T17:32:00Z</cp:lastPrinted>
  <dcterms:created xsi:type="dcterms:W3CDTF">2023-01-26T07:13:00Z</dcterms:created>
  <dcterms:modified xsi:type="dcterms:W3CDTF">2023-01-26T07:13:00Z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12505</vt:lpwstr>
  </property>
  <property fmtid="{D5CDD505-2E9C-101B-9397-08002B2CF9AE}" pid="3" name="STANDART_YAYIN_TARIHI">
    <vt:lpwstr> 2023</vt:lpwstr>
  </property>
  <property fmtid="{D5CDD505-2E9C-101B-9397-08002B2CF9AE}" pid="4" name="YERINE_ALDIGI_STANDART">
    <vt:lpwstr> TS 12505:1998</vt:lpwstr>
  </property>
  <property fmtid="{D5CDD505-2E9C-101B-9397-08002B2CF9AE}" pid="5" name="ICS_NUMARASI">
    <vt:lpwstr>67.100.10</vt:lpwstr>
  </property>
  <property fmtid="{D5CDD505-2E9C-101B-9397-08002B2CF9AE}" pid="6" name="TURKCE_ADI">
    <vt:lpwstr>Krem şanti</vt:lpwstr>
  </property>
  <property fmtid="{D5CDD505-2E9C-101B-9397-08002B2CF9AE}" pid="7" name="INGILIZCE_ADI">
    <vt:lpwstr>Creme chantilly</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2022/157530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