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C4E97" w14:textId="77777777" w:rsidR="00334A77" w:rsidRDefault="00334A77" w:rsidP="00B2012B">
      <w:pPr>
        <w:rPr>
          <w:b/>
          <w:color w:val="0000FF"/>
          <w:sz w:val="26"/>
        </w:rPr>
      </w:pPr>
      <w:r>
        <w:rPr>
          <w:b/>
          <w:color w:val="0000FF"/>
          <w:sz w:val="26"/>
        </w:rPr>
        <w:t>TÜRK STANDARDI TASARISI</w:t>
      </w:r>
    </w:p>
    <w:p w14:paraId="5CDFA47C" w14:textId="43077F65" w:rsidR="00334A77" w:rsidRPr="00C24C4D" w:rsidRDefault="00F83D26" w:rsidP="00B2012B">
      <w:pPr>
        <w:jc w:val="right"/>
        <w:rPr>
          <w:b/>
          <w:color w:val="0000FF"/>
          <w:sz w:val="26"/>
        </w:rPr>
      </w:pPr>
      <w:r w:rsidRPr="00C24C4D">
        <w:rPr>
          <w:b/>
          <w:color w:val="0000FF"/>
          <w:sz w:val="26"/>
        </w:rPr>
        <w:fldChar w:fldCharType="begin"/>
      </w:r>
      <w:r w:rsidR="00334A77" w:rsidRPr="00C24C4D">
        <w:rPr>
          <w:b/>
          <w:color w:val="0000FF"/>
          <w:sz w:val="26"/>
        </w:rPr>
        <w:instrText xml:space="preserve"> DOCPROPERTY STANDART_NUMARASI \* MERGEFORMAT </w:instrText>
      </w:r>
      <w:r w:rsidRPr="00C24C4D">
        <w:rPr>
          <w:b/>
          <w:color w:val="0000FF"/>
          <w:sz w:val="26"/>
        </w:rPr>
        <w:fldChar w:fldCharType="separate"/>
      </w:r>
      <w:proofErr w:type="spellStart"/>
      <w:proofErr w:type="gramStart"/>
      <w:r w:rsidR="005714C8">
        <w:rPr>
          <w:b/>
          <w:color w:val="0000FF"/>
          <w:sz w:val="26"/>
        </w:rPr>
        <w:t>tst</w:t>
      </w:r>
      <w:proofErr w:type="spellEnd"/>
      <w:proofErr w:type="gramEnd"/>
      <w:r w:rsidR="005714C8">
        <w:rPr>
          <w:b/>
          <w:color w:val="0000FF"/>
          <w:sz w:val="26"/>
        </w:rPr>
        <w:t xml:space="preserve"> 4188</w:t>
      </w:r>
      <w:r w:rsidRPr="00C24C4D">
        <w:rPr>
          <w:b/>
          <w:color w:val="0000FF"/>
          <w:sz w:val="26"/>
        </w:rPr>
        <w:fldChar w:fldCharType="end"/>
      </w:r>
    </w:p>
    <w:p w14:paraId="0AB61AA4" w14:textId="150B382C" w:rsidR="00334A77" w:rsidRDefault="00F83D26" w:rsidP="00B2012B">
      <w:pPr>
        <w:jc w:val="right"/>
        <w:rPr>
          <w:color w:val="365F91" w:themeColor="accent1" w:themeShade="BF"/>
        </w:rPr>
      </w:pPr>
      <w:r>
        <w:fldChar w:fldCharType="begin"/>
      </w:r>
      <w:r w:rsidR="00D848A7">
        <w:instrText xml:space="preserve"> DOCPROPERTY STANDART_YAYIN_TARIHI \* MERGEFORMAT </w:instrText>
      </w:r>
      <w:r>
        <w:fldChar w:fldCharType="separate"/>
      </w:r>
      <w:r w:rsidR="005714C8">
        <w:t xml:space="preserve"> </w:t>
      </w:r>
      <w:r>
        <w:fldChar w:fldCharType="end"/>
      </w:r>
    </w:p>
    <w:p w14:paraId="0728C725" w14:textId="75ABED77" w:rsidR="00334A77" w:rsidRDefault="005714C8" w:rsidP="00B2012B">
      <w:pPr>
        <w:jc w:val="right"/>
        <w:rPr>
          <w:b/>
          <w:color w:val="FF0000"/>
        </w:rPr>
      </w:pPr>
      <w:fldSimple w:instr=" DOCPROPERTY YERINE_ALDIGI_STANDART \* MERGEFORMAT ">
        <w:r w:rsidRPr="00004530">
          <w:rPr>
            <w:bCs/>
            <w:color w:val="365F91" w:themeColor="accent1" w:themeShade="BF"/>
          </w:rPr>
          <w:t>TS</w:t>
        </w:r>
        <w:r w:rsidRPr="00004530">
          <w:rPr>
            <w:color w:val="365F91" w:themeColor="accent1" w:themeShade="BF"/>
          </w:rPr>
          <w:t xml:space="preserve"> 4188:2010</w:t>
        </w:r>
      </w:fldSimple>
      <w:r w:rsidR="00334A77">
        <w:rPr>
          <w:b/>
          <w:color w:val="FF0000"/>
        </w:rPr>
        <w:t>yerine</w:t>
      </w:r>
    </w:p>
    <w:p w14:paraId="426C8772" w14:textId="5FC1EF55" w:rsidR="00334A77" w:rsidRDefault="00334A77" w:rsidP="00B2012B">
      <w:pPr>
        <w:jc w:val="right"/>
        <w:rPr>
          <w:color w:val="365F91" w:themeColor="accent1" w:themeShade="BF"/>
        </w:rPr>
      </w:pPr>
      <w:r>
        <w:rPr>
          <w:color w:val="FF0000"/>
        </w:rPr>
        <w:t>ICS</w:t>
      </w:r>
      <w:r w:rsidR="00086160">
        <w:rPr>
          <w:color w:val="FF0000"/>
        </w:rPr>
        <w:t xml:space="preserve"> </w:t>
      </w:r>
      <w:fldSimple w:instr=" DOCPROPERTY ICS_NUMARASI \* MERGEFORMAT ">
        <w:r w:rsidR="005714C8" w:rsidRPr="00004530">
          <w:rPr>
            <w:color w:val="365F91" w:themeColor="accent1" w:themeShade="BF"/>
          </w:rPr>
          <w:t>67.080.10</w:t>
        </w:r>
      </w:fldSimple>
    </w:p>
    <w:p w14:paraId="5894F24F" w14:textId="77777777" w:rsidR="00334A77" w:rsidRDefault="00334A77" w:rsidP="00B2012B">
      <w:pPr>
        <w:rPr>
          <w:color w:val="365F91" w:themeColor="accent1" w:themeShade="BF"/>
        </w:rPr>
      </w:pPr>
    </w:p>
    <w:p w14:paraId="6520AEFE" w14:textId="77777777" w:rsidR="00334A77" w:rsidRDefault="00334A77" w:rsidP="00B2012B">
      <w:pPr>
        <w:rPr>
          <w:color w:val="365F91" w:themeColor="accent1" w:themeShade="BF"/>
        </w:rPr>
      </w:pPr>
    </w:p>
    <w:p w14:paraId="31E62E80" w14:textId="77777777" w:rsidR="00334A77" w:rsidRDefault="00334A77" w:rsidP="00B2012B">
      <w:pPr>
        <w:rPr>
          <w:color w:val="365F91" w:themeColor="accent1" w:themeShade="BF"/>
        </w:rPr>
      </w:pPr>
    </w:p>
    <w:p w14:paraId="6692B160" w14:textId="2E076885" w:rsidR="00334A77" w:rsidRPr="00576AA6" w:rsidRDefault="009C7C11" w:rsidP="00B2012B">
      <w:pPr>
        <w:rPr>
          <w:color w:val="365F91" w:themeColor="accent1" w:themeShade="BF"/>
          <w:sz w:val="30"/>
          <w:szCs w:val="30"/>
        </w:rPr>
      </w:pPr>
      <w:r w:rsidRPr="00576AA6">
        <w:rPr>
          <w:color w:val="365F91" w:themeColor="accent1" w:themeShade="BF"/>
          <w:sz w:val="30"/>
          <w:szCs w:val="30"/>
        </w:rPr>
        <w:fldChar w:fldCharType="begin"/>
      </w:r>
      <w:r w:rsidRPr="00576AA6">
        <w:rPr>
          <w:color w:val="365F91" w:themeColor="accent1" w:themeShade="BF"/>
          <w:sz w:val="30"/>
          <w:szCs w:val="30"/>
        </w:rPr>
        <w:instrText xml:space="preserve"> DOCPROPERTY TURKCE_ADI \* MERGEFORMAT </w:instrText>
      </w:r>
      <w:r w:rsidRPr="00576AA6">
        <w:rPr>
          <w:color w:val="365F91" w:themeColor="accent1" w:themeShade="BF"/>
          <w:sz w:val="30"/>
          <w:szCs w:val="30"/>
        </w:rPr>
        <w:fldChar w:fldCharType="separate"/>
      </w:r>
      <w:r w:rsidR="005714C8">
        <w:rPr>
          <w:color w:val="365F91" w:themeColor="accent1" w:themeShade="BF"/>
          <w:sz w:val="30"/>
          <w:szCs w:val="30"/>
        </w:rPr>
        <w:t>Ayva reçeli</w:t>
      </w:r>
      <w:r w:rsidRPr="00576AA6">
        <w:rPr>
          <w:color w:val="365F91" w:themeColor="accent1" w:themeShade="BF"/>
          <w:sz w:val="30"/>
          <w:szCs w:val="30"/>
        </w:rPr>
        <w:fldChar w:fldCharType="end"/>
      </w:r>
    </w:p>
    <w:p w14:paraId="24AB97A7" w14:textId="77777777" w:rsidR="00334A77" w:rsidRDefault="00334A77" w:rsidP="00B2012B">
      <w:pPr>
        <w:rPr>
          <w:b/>
          <w:color w:val="365F91" w:themeColor="accent1" w:themeShade="BF"/>
          <w:sz w:val="30"/>
        </w:rPr>
      </w:pPr>
    </w:p>
    <w:p w14:paraId="65E5AB19" w14:textId="0694C819" w:rsidR="00334A77" w:rsidRPr="00AD636B" w:rsidRDefault="00F83D26" w:rsidP="00B2012B">
      <w:pPr>
        <w:rPr>
          <w:i/>
          <w:color w:val="365F91" w:themeColor="accent1" w:themeShade="BF"/>
          <w:lang w:val="en-GB"/>
        </w:rPr>
      </w:pPr>
      <w:r w:rsidRPr="00AD636B">
        <w:rPr>
          <w:i/>
          <w:color w:val="365F91" w:themeColor="accent1" w:themeShade="BF"/>
          <w:lang w:val="en-GB"/>
        </w:rPr>
        <w:fldChar w:fldCharType="begin"/>
      </w:r>
      <w:r w:rsidR="00334A77" w:rsidRPr="00AD636B">
        <w:rPr>
          <w:i/>
          <w:color w:val="365F91" w:themeColor="accent1" w:themeShade="BF"/>
          <w:lang w:val="en-GB"/>
        </w:rPr>
        <w:instrText xml:space="preserve"> DOCPROPERTY INGILIZCE_ADI \* MERGEFORMAT </w:instrText>
      </w:r>
      <w:r w:rsidRPr="00AD636B">
        <w:rPr>
          <w:i/>
          <w:color w:val="365F91" w:themeColor="accent1" w:themeShade="BF"/>
          <w:lang w:val="en-GB"/>
        </w:rPr>
        <w:fldChar w:fldCharType="separate"/>
      </w:r>
      <w:proofErr w:type="spellStart"/>
      <w:r w:rsidR="005714C8" w:rsidRPr="00004530">
        <w:rPr>
          <w:i/>
          <w:color w:val="365F91" w:themeColor="accent1" w:themeShade="BF"/>
        </w:rPr>
        <w:t>Quince</w:t>
      </w:r>
      <w:proofErr w:type="spellEnd"/>
      <w:r w:rsidR="005714C8">
        <w:rPr>
          <w:i/>
          <w:color w:val="365F91" w:themeColor="accent1" w:themeShade="BF"/>
          <w:lang w:val="en-GB"/>
        </w:rPr>
        <w:t xml:space="preserve"> jam</w:t>
      </w:r>
      <w:r w:rsidRPr="00AD636B">
        <w:rPr>
          <w:i/>
          <w:color w:val="365F91" w:themeColor="accent1" w:themeShade="BF"/>
          <w:lang w:val="en-GB"/>
        </w:rPr>
        <w:fldChar w:fldCharType="end"/>
      </w:r>
    </w:p>
    <w:p w14:paraId="36E1B839" w14:textId="2073B25E" w:rsidR="00334A77" w:rsidRPr="00AD636B" w:rsidRDefault="00F83D26" w:rsidP="00B2012B">
      <w:pPr>
        <w:rPr>
          <w:i/>
          <w:color w:val="365F91" w:themeColor="accent1" w:themeShade="BF"/>
          <w:lang w:val="fr-FR"/>
        </w:rPr>
      </w:pPr>
      <w:r>
        <w:fldChar w:fldCharType="begin"/>
      </w:r>
      <w:r w:rsidR="00D848A7">
        <w:instrText xml:space="preserve"> DOCPROPERTY FRANSIZCA_ADI \* MERGEFORMAT </w:instrText>
      </w:r>
      <w:r>
        <w:fldChar w:fldCharType="separate"/>
      </w:r>
      <w:r w:rsidR="005714C8">
        <w:t xml:space="preserve"> </w:t>
      </w:r>
      <w:r>
        <w:fldChar w:fldCharType="end"/>
      </w:r>
    </w:p>
    <w:p w14:paraId="0C6529E4" w14:textId="23BC92DB" w:rsidR="00334A77" w:rsidRPr="00AD636B" w:rsidRDefault="00F83D26" w:rsidP="00B2012B">
      <w:pPr>
        <w:rPr>
          <w:i/>
          <w:color w:val="365F91" w:themeColor="accent1" w:themeShade="BF"/>
          <w:lang w:val="de-DE"/>
        </w:rPr>
      </w:pPr>
      <w:r>
        <w:fldChar w:fldCharType="begin"/>
      </w:r>
      <w:r w:rsidR="00D848A7">
        <w:instrText xml:space="preserve"> DOCPROPERTY ALMANCA_ADI \* MERGEFORMAT </w:instrText>
      </w:r>
      <w:r>
        <w:fldChar w:fldCharType="separate"/>
      </w:r>
      <w:r w:rsidR="005714C8">
        <w:t xml:space="preserve"> </w:t>
      </w:r>
      <w:r>
        <w:fldChar w:fldCharType="end"/>
      </w:r>
    </w:p>
    <w:p w14:paraId="2004D8BC" w14:textId="3E2ED493" w:rsidR="00334A77" w:rsidRDefault="00334A77" w:rsidP="00B2012B">
      <w:pPr>
        <w:rPr>
          <w:i/>
          <w:color w:val="365F91" w:themeColor="accent1" w:themeShade="BF"/>
        </w:rPr>
      </w:pPr>
    </w:p>
    <w:p w14:paraId="04990254" w14:textId="1D0CD717" w:rsidR="00167815" w:rsidRDefault="00167815" w:rsidP="00FA7742">
      <w:pPr>
        <w:tabs>
          <w:tab w:val="left" w:pos="1134"/>
          <w:tab w:val="left" w:pos="5670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43C1055C" w14:textId="5EF77FF3" w:rsidR="00167815" w:rsidRDefault="00167815" w:rsidP="00167815">
      <w:pPr>
        <w:tabs>
          <w:tab w:val="left" w:pos="1134"/>
          <w:tab w:val="left" w:pos="5670"/>
        </w:tabs>
        <w:rPr>
          <w:b/>
          <w:color w:val="000000" w:themeColor="text1"/>
        </w:rPr>
      </w:pPr>
    </w:p>
    <w:p w14:paraId="57F46BD6" w14:textId="56D9D36C" w:rsidR="00167815" w:rsidRDefault="00167815" w:rsidP="00167815">
      <w:pPr>
        <w:tabs>
          <w:tab w:val="left" w:pos="1134"/>
          <w:tab w:val="left" w:pos="5670"/>
        </w:tabs>
        <w:rPr>
          <w:b/>
          <w:color w:val="000000" w:themeColor="text1"/>
        </w:rPr>
      </w:pPr>
    </w:p>
    <w:p w14:paraId="7D90B889" w14:textId="10A45DC2" w:rsidR="00167815" w:rsidRPr="00FA7742" w:rsidRDefault="00167815" w:rsidP="00167815">
      <w:pPr>
        <w:tabs>
          <w:tab w:val="left" w:pos="5670"/>
          <w:tab w:val="left" w:pos="7110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</w:p>
    <w:p w14:paraId="1E94BA72" w14:textId="77777777" w:rsidR="0021538C" w:rsidRDefault="0021538C" w:rsidP="00B2012B">
      <w:pPr>
        <w:rPr>
          <w:i/>
          <w:color w:val="365F91" w:themeColor="accent1" w:themeShade="BF"/>
        </w:rPr>
      </w:pPr>
    </w:p>
    <w:p w14:paraId="74FB7405" w14:textId="77777777" w:rsidR="00D402AF" w:rsidRPr="00E14C52" w:rsidRDefault="00D402AF">
      <w:pPr>
        <w:rPr>
          <w:color w:val="365F91" w:themeColor="accent1" w:themeShade="BF"/>
        </w:rPr>
      </w:pPr>
      <w:r>
        <w:rPr>
          <w:color w:val="365F91" w:themeColor="accent1" w:themeShade="BF"/>
        </w:rPr>
        <w:br w:type="page"/>
      </w:r>
    </w:p>
    <w:p w14:paraId="6D9EC7D8" w14:textId="77777777" w:rsidR="00334A77" w:rsidRDefault="00334A77" w:rsidP="00B2012B">
      <w:pPr>
        <w:rPr>
          <w:color w:val="365F91" w:themeColor="accent1" w:themeShade="BF"/>
        </w:rPr>
      </w:pPr>
    </w:p>
    <w:p w14:paraId="7F659630" w14:textId="004FD3B8" w:rsidR="00D402AF" w:rsidRDefault="00D402AF" w:rsidP="00B2012B">
      <w:r w:rsidRPr="0021538C">
        <w:t>Mütalaa sayfası</w:t>
      </w:r>
    </w:p>
    <w:p w14:paraId="1179FC16" w14:textId="05C16F38" w:rsidR="00E934DC" w:rsidRDefault="00E934DC" w:rsidP="00B2012B"/>
    <w:p w14:paraId="4394F914" w14:textId="55089535" w:rsidR="00F35BE8" w:rsidRPr="00F35BE8" w:rsidRDefault="00F35BE8" w:rsidP="00F35BE8">
      <w:pPr>
        <w:rPr>
          <w:b/>
          <w:u w:val="single"/>
        </w:rPr>
      </w:pPr>
      <w:r w:rsidRPr="00F35BE8">
        <w:rPr>
          <w:b/>
          <w:u w:val="single"/>
        </w:rPr>
        <w:t xml:space="preserve"> </w:t>
      </w:r>
    </w:p>
    <w:p w14:paraId="298E5C36" w14:textId="44EDF4DC" w:rsidR="00F6449E" w:rsidRDefault="00F6449E" w:rsidP="00F6449E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14:paraId="3D43C114" w14:textId="2FB0070F" w:rsidR="00D402AF" w:rsidRPr="00CD6F28" w:rsidRDefault="00D402AF" w:rsidP="00F6449E">
      <w:pPr>
        <w:rPr>
          <w:color w:val="365F91" w:themeColor="accent1" w:themeShade="BF"/>
        </w:rPr>
        <w:sectPr w:rsidR="00D402AF" w:rsidRPr="00CD6F28" w:rsidSect="00576AA6">
          <w:footerReference w:type="default" r:id="rId11"/>
          <w:footerReference w:type="first" r:id="rId12"/>
          <w:pgSz w:w="11906" w:h="16838" w:code="9"/>
          <w:pgMar w:top="794" w:right="737" w:bottom="567" w:left="851" w:header="709" w:footer="709" w:gutter="567"/>
          <w:cols w:space="708"/>
          <w:titlePg/>
          <w:docGrid w:linePitch="360"/>
        </w:sectPr>
      </w:pPr>
    </w:p>
    <w:tbl>
      <w:tblPr>
        <w:tblW w:w="9609" w:type="dxa"/>
        <w:tblBorders>
          <w:bottom w:val="single" w:sz="18" w:space="0" w:color="1E56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91"/>
        <w:gridCol w:w="479"/>
        <w:gridCol w:w="3671"/>
      </w:tblGrid>
      <w:tr w:rsidR="00334A77" w14:paraId="3E389C70" w14:textId="77777777" w:rsidTr="00B2012B">
        <w:trPr>
          <w:trHeight w:val="25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6B52E625" w14:textId="77777777" w:rsidR="00334A77" w:rsidRPr="00801BF7" w:rsidRDefault="00334A77" w:rsidP="00B2012B">
            <w:pPr>
              <w:spacing w:after="0" w:line="240" w:lineRule="auto"/>
              <w:jc w:val="center"/>
              <w:rPr>
                <w:rFonts w:eastAsia="Cambria" w:cs="Cambria"/>
              </w:rPr>
            </w:pPr>
            <w:r w:rsidRPr="00AC570B">
              <w:rPr>
                <w:rFonts w:eastAsia="Cambria" w:cs="Cambria"/>
                <w:noProof/>
                <w:lang w:eastAsia="tr-TR"/>
              </w:rPr>
              <w:lastRenderedPageBreak/>
              <w:drawing>
                <wp:inline distT="0" distB="0" distL="0" distR="0" wp14:anchorId="005E86A1" wp14:editId="455F8F73">
                  <wp:extent cx="1288415" cy="755650"/>
                  <wp:effectExtent l="0" t="0" r="6985" b="6350"/>
                  <wp:docPr id="1" name="Resim 1" descr="ts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ts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1" w:type="dxa"/>
            <w:gridSpan w:val="3"/>
            <w:tcBorders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6653F706" w14:textId="77777777" w:rsidR="00334A77" w:rsidRPr="00436183" w:rsidRDefault="00334A77" w:rsidP="00B2012B">
            <w:pPr>
              <w:spacing w:after="0"/>
              <w:rPr>
                <w:rFonts w:eastAsia="Cambria" w:cs="Cambria"/>
                <w:b/>
                <w:sz w:val="16"/>
                <w:szCs w:val="16"/>
              </w:rPr>
            </w:pPr>
          </w:p>
        </w:tc>
      </w:tr>
      <w:tr w:rsidR="00334A77" w14:paraId="0D46F75B" w14:textId="77777777" w:rsidTr="00B2012B">
        <w:trPr>
          <w:trHeight w:val="970"/>
        </w:trPr>
        <w:tc>
          <w:tcPr>
            <w:tcW w:w="226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CD646D0" w14:textId="77777777" w:rsidR="00334A77" w:rsidRPr="00AC570B" w:rsidRDefault="00334A77" w:rsidP="00B2012B">
            <w:pPr>
              <w:spacing w:after="0" w:line="240" w:lineRule="auto"/>
              <w:rPr>
                <w:rFonts w:eastAsia="Cambria" w:cs="Cambria"/>
                <w:noProof/>
                <w:lang w:eastAsia="tr-TR"/>
              </w:rPr>
            </w:pPr>
          </w:p>
        </w:tc>
        <w:tc>
          <w:tcPr>
            <w:tcW w:w="3191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63675009" w14:textId="77777777" w:rsidR="00334A77" w:rsidRPr="00C2543B" w:rsidRDefault="00334A77" w:rsidP="00B2012B">
            <w:pPr>
              <w:pStyle w:val="tseAd"/>
              <w:rPr>
                <w:color w:val="FF3300"/>
              </w:rPr>
            </w:pPr>
            <w:r w:rsidRPr="00EB6D78">
              <w:t>TÜRK</w:t>
            </w:r>
            <w:r>
              <w:br/>
            </w:r>
            <w:r w:rsidRPr="00EB6D78">
              <w:t>STANDARDLARI</w:t>
            </w:r>
            <w:r>
              <w:br/>
            </w:r>
            <w:r w:rsidRPr="00EB6D78">
              <w:t>ENSTİTÜSÜ</w:t>
            </w:r>
          </w:p>
        </w:tc>
        <w:tc>
          <w:tcPr>
            <w:tcW w:w="4150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D764523" w14:textId="77777777" w:rsidR="00334A77" w:rsidRPr="00926A35" w:rsidRDefault="00334A77" w:rsidP="00B2012B">
            <w:pPr>
              <w:pStyle w:val="tseTrkStandard"/>
              <w:rPr>
                <w:rFonts w:cs="Arial"/>
                <w:sz w:val="32"/>
                <w:szCs w:val="26"/>
              </w:rPr>
            </w:pPr>
            <w:r w:rsidRPr="00926A35">
              <w:t>Türk Standardı</w:t>
            </w:r>
          </w:p>
        </w:tc>
      </w:tr>
      <w:tr w:rsidR="00334A77" w14:paraId="77581398" w14:textId="77777777" w:rsidTr="00B2012B">
        <w:trPr>
          <w:trHeight w:val="236"/>
        </w:trPr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68C14E7" w14:textId="77777777" w:rsidR="00334A77" w:rsidRPr="00AC570B" w:rsidRDefault="00334A77" w:rsidP="00B2012B">
            <w:pPr>
              <w:spacing w:after="0" w:line="240" w:lineRule="auto"/>
              <w:rPr>
                <w:rFonts w:eastAsia="Cambria" w:cs="Cambria"/>
                <w:noProof/>
                <w:lang w:eastAsia="tr-TR"/>
              </w:rPr>
            </w:pPr>
          </w:p>
        </w:tc>
        <w:tc>
          <w:tcPr>
            <w:tcW w:w="7341" w:type="dxa"/>
            <w:gridSpan w:val="3"/>
            <w:tcBorders>
              <w:top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70AE09E" w14:textId="77777777" w:rsidR="00334A77" w:rsidRPr="00436183" w:rsidRDefault="00334A77" w:rsidP="00B2012B">
            <w:pPr>
              <w:spacing w:after="0"/>
              <w:rPr>
                <w:rFonts w:cs="Arial"/>
                <w:b/>
                <w:color w:val="FF3300"/>
                <w:sz w:val="16"/>
                <w:szCs w:val="16"/>
              </w:rPr>
            </w:pPr>
          </w:p>
        </w:tc>
      </w:tr>
      <w:tr w:rsidR="00334A77" w14:paraId="59962997" w14:textId="77777777" w:rsidTr="00B2012B">
        <w:trPr>
          <w:trHeight w:hRule="exact" w:val="833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08F4945A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top w:val="single" w:sz="18" w:space="0" w:color="1E569F"/>
            </w:tcBorders>
            <w:shd w:val="clear" w:color="auto" w:fill="auto"/>
            <w:vAlign w:val="center"/>
          </w:tcPr>
          <w:p w14:paraId="29EBE3FD" w14:textId="77777777" w:rsidR="00334A77" w:rsidRPr="00C2543B" w:rsidRDefault="00334A77" w:rsidP="00B2012B">
            <w:pPr>
              <w:spacing w:after="0"/>
              <w:jc w:val="right"/>
              <w:rPr>
                <w:rFonts w:eastAsia="Cambria" w:cs="Cambria"/>
                <w:b/>
                <w:sz w:val="44"/>
              </w:rPr>
            </w:pPr>
          </w:p>
        </w:tc>
      </w:tr>
      <w:tr w:rsidR="00334A77" w:rsidRPr="00E950C3" w14:paraId="6CFEA2EA" w14:textId="77777777" w:rsidTr="00B2012B">
        <w:trPr>
          <w:trHeight w:hRule="exact" w:val="834"/>
        </w:trPr>
        <w:tc>
          <w:tcPr>
            <w:tcW w:w="2268" w:type="dxa"/>
            <w:shd w:val="clear" w:color="auto" w:fill="auto"/>
            <w:vAlign w:val="center"/>
          </w:tcPr>
          <w:p w14:paraId="70C66709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066BB4AA" w14:textId="4CF12138" w:rsidR="00334A77" w:rsidRPr="00DD28D1" w:rsidRDefault="00F83D26" w:rsidP="00B2012B">
            <w:pPr>
              <w:pStyle w:val="tseStandartNo"/>
              <w:rPr>
                <w:rFonts w:cs="Cambria"/>
              </w:rPr>
            </w:pPr>
            <w:r>
              <w:fldChar w:fldCharType="begin"/>
            </w:r>
            <w:r w:rsidR="0088775D">
              <w:instrText xml:space="preserve"> DOCPROPERTY STANDART_NUMARASI \* MERGEFORMAT </w:instrText>
            </w:r>
            <w:r>
              <w:fldChar w:fldCharType="separate"/>
            </w:r>
            <w:proofErr w:type="spellStart"/>
            <w:proofErr w:type="gramStart"/>
            <w:r w:rsidR="005714C8">
              <w:t>tst</w:t>
            </w:r>
            <w:proofErr w:type="spellEnd"/>
            <w:proofErr w:type="gramEnd"/>
            <w:r w:rsidR="005714C8">
              <w:t xml:space="preserve"> 4188</w:t>
            </w:r>
            <w:r>
              <w:fldChar w:fldCharType="end"/>
            </w:r>
          </w:p>
        </w:tc>
      </w:tr>
      <w:tr w:rsidR="00334A77" w:rsidRPr="00801BF7" w14:paraId="6770A170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7FBCDDF2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0B9B7F55" w14:textId="77777777" w:rsidR="00334A77" w:rsidRPr="00801BF7" w:rsidRDefault="00334A77" w:rsidP="00B2012B">
            <w:pPr>
              <w:pStyle w:val="tseStandartTarihi"/>
              <w:rPr>
                <w:rFonts w:cs="Cambria"/>
              </w:rPr>
            </w:pPr>
          </w:p>
        </w:tc>
      </w:tr>
      <w:tr w:rsidR="00334A77" w14:paraId="728B1A7F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66EE436A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5D9D31C4" w14:textId="24E9202E" w:rsidR="00334A77" w:rsidRPr="00801BF7" w:rsidRDefault="005714C8" w:rsidP="00B2012B">
            <w:pPr>
              <w:pStyle w:val="tseYerine"/>
              <w:rPr>
                <w:rFonts w:cs="Cambria"/>
              </w:rPr>
            </w:pPr>
            <w:fldSimple w:instr=" DOCPROPERTY YERINE_ALDIGI_STANDART \* MERGEFORMAT ">
              <w:r>
                <w:t>TS 4188:2010</w:t>
              </w:r>
            </w:fldSimple>
            <w:r w:rsidR="00334A77">
              <w:rPr>
                <w:rFonts w:cs="Cambria"/>
              </w:rPr>
              <w:t xml:space="preserve"> yerine</w:t>
            </w:r>
          </w:p>
        </w:tc>
      </w:tr>
      <w:tr w:rsidR="00334A77" w14:paraId="3312590B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5D84625C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3ABE56BD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:rsidRPr="00801BF7" w14:paraId="7FC850DA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61EEC04E" w14:textId="77777777" w:rsidR="00334A77" w:rsidRDefault="00334A77" w:rsidP="00B2012B">
            <w:pPr>
              <w:spacing w:after="0"/>
            </w:pPr>
          </w:p>
        </w:tc>
        <w:tc>
          <w:tcPr>
            <w:tcW w:w="7341" w:type="dxa"/>
            <w:gridSpan w:val="3"/>
            <w:shd w:val="clear" w:color="auto" w:fill="auto"/>
            <w:vAlign w:val="bottom"/>
          </w:tcPr>
          <w:p w14:paraId="1F544ADA" w14:textId="1E845D0E" w:rsidR="00334A77" w:rsidRDefault="00334A77" w:rsidP="00B2012B">
            <w:pPr>
              <w:pStyle w:val="tseICS"/>
            </w:pPr>
            <w:r>
              <w:t xml:space="preserve">ICS </w:t>
            </w:r>
            <w:fldSimple w:instr=" DOCPROPERTY ICS_NUMARASI \* MERGEFORMAT ">
              <w:r w:rsidR="005714C8">
                <w:t>67.080.10</w:t>
              </w:r>
            </w:fldSimple>
          </w:p>
        </w:tc>
      </w:tr>
      <w:tr w:rsidR="00334A77" w14:paraId="6DCA4A7F" w14:textId="77777777" w:rsidTr="00B2012B">
        <w:trPr>
          <w:trHeight w:hRule="exact" w:val="311"/>
        </w:trPr>
        <w:tc>
          <w:tcPr>
            <w:tcW w:w="2268" w:type="dxa"/>
            <w:shd w:val="clear" w:color="auto" w:fill="auto"/>
            <w:vAlign w:val="center"/>
          </w:tcPr>
          <w:p w14:paraId="42D2BC39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298BA875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14:paraId="6B0FC903" w14:textId="77777777" w:rsidTr="00B2012B">
        <w:trPr>
          <w:trHeight w:hRule="exact" w:val="1590"/>
        </w:trPr>
        <w:tc>
          <w:tcPr>
            <w:tcW w:w="2268" w:type="dxa"/>
            <w:shd w:val="clear" w:color="auto" w:fill="auto"/>
            <w:vAlign w:val="center"/>
          </w:tcPr>
          <w:p w14:paraId="0498DA9C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77073882" w14:textId="56F29B7B" w:rsidR="00334A77" w:rsidRPr="00244A98" w:rsidRDefault="00B87307" w:rsidP="000960A6">
            <w:pPr>
              <w:pStyle w:val="zzCoverTr"/>
              <w:spacing w:before="0"/>
              <w:ind w:left="132"/>
              <w:rPr>
                <w:rFonts w:cs="Cambria"/>
                <w:b/>
              </w:rPr>
            </w:pPr>
            <w:r w:rsidRPr="0015435C">
              <w:rPr>
                <w:b/>
              </w:rPr>
              <w:fldChar w:fldCharType="begin"/>
            </w:r>
            <w:r w:rsidRPr="0015435C">
              <w:rPr>
                <w:b/>
              </w:rPr>
              <w:instrText xml:space="preserve"> DOCPROPERTY TURKCE_ADI \* MERGEFORMAT </w:instrText>
            </w:r>
            <w:r w:rsidRPr="0015435C">
              <w:rPr>
                <w:b/>
              </w:rPr>
              <w:fldChar w:fldCharType="separate"/>
            </w:r>
            <w:r w:rsidR="005714C8">
              <w:rPr>
                <w:b/>
              </w:rPr>
              <w:t>Ayva reçeli</w:t>
            </w:r>
            <w:r w:rsidRPr="0015435C">
              <w:rPr>
                <w:b/>
              </w:rPr>
              <w:fldChar w:fldCharType="end"/>
            </w:r>
            <w:r w:rsidR="00334A77" w:rsidRPr="00244A98">
              <w:rPr>
                <w:b/>
              </w:rPr>
              <w:br/>
            </w:r>
          </w:p>
        </w:tc>
      </w:tr>
      <w:tr w:rsidR="00334A77" w14:paraId="6BE7A06F" w14:textId="77777777" w:rsidTr="00B2012B">
        <w:trPr>
          <w:trHeight w:hRule="exact" w:val="1112"/>
        </w:trPr>
        <w:tc>
          <w:tcPr>
            <w:tcW w:w="2268" w:type="dxa"/>
            <w:shd w:val="clear" w:color="auto" w:fill="auto"/>
            <w:vAlign w:val="center"/>
          </w:tcPr>
          <w:p w14:paraId="579F669C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19304584" w14:textId="34439CC5" w:rsidR="00334A77" w:rsidRPr="00E77DDF" w:rsidRDefault="005714C8" w:rsidP="000960A6">
            <w:pPr>
              <w:pStyle w:val="zzCoverEn"/>
            </w:pPr>
            <w:fldSimple w:instr=" DOCPROPERTY INGILIZCE_ADI \* MERGEFORMAT ">
              <w:r>
                <w:t>Quince jam</w:t>
              </w:r>
            </w:fldSimple>
          </w:p>
        </w:tc>
      </w:tr>
      <w:tr w:rsidR="00334A77" w14:paraId="2EAD6FC2" w14:textId="77777777" w:rsidTr="00B2012B">
        <w:trPr>
          <w:trHeight w:hRule="exact" w:val="1035"/>
        </w:trPr>
        <w:tc>
          <w:tcPr>
            <w:tcW w:w="2268" w:type="dxa"/>
            <w:shd w:val="clear" w:color="auto" w:fill="auto"/>
            <w:vAlign w:val="center"/>
          </w:tcPr>
          <w:p w14:paraId="3002A71B" w14:textId="77777777" w:rsidR="00334A77" w:rsidRPr="00E77DDF" w:rsidRDefault="00334A77" w:rsidP="00B2012B">
            <w:pPr>
              <w:spacing w:after="0"/>
              <w:rPr>
                <w:rFonts w:eastAsia="Cambria" w:cs="Cambria"/>
                <w:sz w:val="24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70D1761F" w14:textId="4FCA73C6" w:rsidR="00334A77" w:rsidRPr="00E77DDF" w:rsidRDefault="00F83D26" w:rsidP="00B2012B">
            <w:pPr>
              <w:pStyle w:val="zzCoverFr"/>
              <w:rPr>
                <w:rFonts w:cs="Cambria"/>
                <w:szCs w:val="26"/>
              </w:rPr>
            </w:pPr>
            <w:r>
              <w:fldChar w:fldCharType="begin"/>
            </w:r>
            <w:r w:rsidR="00D848A7">
              <w:instrText xml:space="preserve"> DOCPROPERTY FRANSIZCA_ADI \* MERGEFORMAT </w:instrText>
            </w:r>
            <w:r>
              <w:fldChar w:fldCharType="separate"/>
            </w:r>
            <w:r w:rsidR="005714C8">
              <w:t xml:space="preserve"> </w:t>
            </w:r>
            <w:r>
              <w:fldChar w:fldCharType="end"/>
            </w:r>
          </w:p>
        </w:tc>
      </w:tr>
      <w:tr w:rsidR="00334A77" w14:paraId="59F45F98" w14:textId="77777777" w:rsidTr="00B2012B">
        <w:trPr>
          <w:trHeight w:hRule="exact" w:val="992"/>
        </w:trPr>
        <w:tc>
          <w:tcPr>
            <w:tcW w:w="2268" w:type="dxa"/>
            <w:shd w:val="clear" w:color="auto" w:fill="auto"/>
            <w:vAlign w:val="center"/>
          </w:tcPr>
          <w:p w14:paraId="4EA53FEA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3491D710" w14:textId="32BD38AC" w:rsidR="00334A77" w:rsidRPr="00801BF7" w:rsidRDefault="00F83D26" w:rsidP="00B2012B">
            <w:pPr>
              <w:spacing w:after="0"/>
              <w:ind w:left="132"/>
              <w:rPr>
                <w:rFonts w:eastAsia="Cambria" w:cs="Cambria"/>
              </w:rPr>
            </w:pPr>
            <w:r>
              <w:fldChar w:fldCharType="begin"/>
            </w:r>
            <w:r w:rsidR="00D848A7">
              <w:instrText xml:space="preserve"> DOCPROPERTY ALMANCA_ADI \* MERGEFORMAT </w:instrText>
            </w:r>
            <w:r>
              <w:fldChar w:fldCharType="separate"/>
            </w:r>
            <w:r w:rsidR="005714C8">
              <w:t xml:space="preserve"> </w:t>
            </w:r>
            <w:r>
              <w:fldChar w:fldCharType="end"/>
            </w:r>
          </w:p>
        </w:tc>
      </w:tr>
      <w:tr w:rsidR="00334A77" w14:paraId="67230864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0F0441CF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315D51C8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6417263E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3236EE1C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4605C56F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66741CBF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0F7FBB08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47889FD9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0059779A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034DF0BE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6019596D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6D707FF0" w14:textId="77777777" w:rsidTr="00E1441B">
        <w:trPr>
          <w:trHeight w:val="175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5F692C02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60CA434F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4A850DD5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14:paraId="5001873A" w14:textId="77777777" w:rsidTr="00B2012B">
        <w:trPr>
          <w:trHeight w:val="516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0FE9190B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C728266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</w:tbl>
    <w:p w14:paraId="65ADA5CB" w14:textId="77777777" w:rsidR="00334A77" w:rsidRDefault="00334A77" w:rsidP="00B2012B">
      <w:pPr>
        <w:sectPr w:rsidR="00334A77" w:rsidSect="00576AA6">
          <w:footerReference w:type="first" r:id="rId14"/>
          <w:type w:val="oddPage"/>
          <w:pgSz w:w="11906" w:h="16838" w:code="9"/>
          <w:pgMar w:top="794" w:right="737" w:bottom="567" w:left="851" w:header="709" w:footer="709" w:gutter="567"/>
          <w:pgNumType w:start="0"/>
          <w:cols w:space="720"/>
          <w:titlePg/>
          <w:docGrid w:linePitch="300"/>
        </w:sectPr>
      </w:pPr>
    </w:p>
    <w:bookmarkStart w:id="0" w:name="_Toc480626177"/>
    <w:bookmarkStart w:id="1" w:name="_Toc480626327"/>
    <w:bookmarkStart w:id="2" w:name="_Toc480626476"/>
    <w:bookmarkEnd w:id="0"/>
    <w:bookmarkEnd w:id="1"/>
    <w:bookmarkEnd w:id="2"/>
    <w:p w14:paraId="51BE41E6" w14:textId="1C8DDE63" w:rsidR="0064398C" w:rsidRDefault="0050709F" w:rsidP="00B2012B">
      <w:pPr>
        <w:sectPr w:rsidR="0064398C" w:rsidSect="00576AA6">
          <w:footerReference w:type="even" r:id="rId15"/>
          <w:headerReference w:type="first" r:id="rId16"/>
          <w:footerReference w:type="first" r:id="rId17"/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  <w:r>
        <w:rPr>
          <w:noProof/>
          <w:szCs w:val="26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99529" wp14:editId="445C1B3D">
                <wp:simplePos x="0" y="0"/>
                <wp:positionH relativeFrom="margin">
                  <wp:posOffset>41910</wp:posOffset>
                </wp:positionH>
                <wp:positionV relativeFrom="margin">
                  <wp:posOffset>5706110</wp:posOffset>
                </wp:positionV>
                <wp:extent cx="6191885" cy="3147695"/>
                <wp:effectExtent l="0" t="0" r="0" b="0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314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DC7DC" w14:textId="77777777" w:rsidR="005714C8" w:rsidRPr="008D5FEC" w:rsidRDefault="005714C8" w:rsidP="00B2012B">
                            <w:pPr>
                              <w:pStyle w:val="AltBilgi"/>
                              <w:tabs>
                                <w:tab w:val="left" w:pos="1134"/>
                              </w:tabs>
                              <w:spacing w:after="0" w:line="720" w:lineRule="auto"/>
                              <w:rPr>
                                <w:b/>
                                <w:sz w:val="28"/>
                              </w:rPr>
                            </w:pPr>
                            <w:r w:rsidRPr="00D415E7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B7BD8B4" wp14:editId="79353B0B">
                                  <wp:extent cx="476250" cy="400050"/>
                                  <wp:effectExtent l="0" t="0" r="0" b="0"/>
                                  <wp:docPr id="3" name="Resim 3" descr="C:\Users\Oğuzhan\Desktop\Adsız kopy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Oğuzhan\Desktop\Adsız kopy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673D90">
                              <w:rPr>
                                <w:sz w:val="28"/>
                              </w:rPr>
                              <w:t>TELİF HAKKI KORUMALI DOKÜMAN</w:t>
                            </w:r>
                          </w:p>
                          <w:p w14:paraId="0DE925D5" w14:textId="50810F8B" w:rsidR="005714C8" w:rsidRDefault="005714C8" w:rsidP="00B2012B">
                            <w:pPr>
                              <w:pStyle w:val="AltBilgi"/>
                            </w:pPr>
                            <w:r>
                              <w:t>© TSE 2024</w:t>
                            </w:r>
                          </w:p>
                          <w:p w14:paraId="445D06DD" w14:textId="77777777" w:rsidR="005714C8" w:rsidRDefault="005714C8" w:rsidP="00B2012B">
                            <w:pPr>
                              <w:pStyle w:val="Normal9"/>
                            </w:pPr>
                            <w:r w:rsidRPr="00673D90">
                              <w:t xml:space="preserve">Tüm hakları saklıdır. </w:t>
                            </w:r>
                            <w:r>
                              <w:t>Aksi belirtilmedikçe bu yayının herhangi bir bölümü veya tamamı, TSE'nin yazılı izni olmaksızın fotokopi ve mikrofilm dâhil, elektronik ya da mekanik herhangi bir yolla çoğaltılamaz ya da kopyalanamaz.</w:t>
                            </w:r>
                          </w:p>
                          <w:p w14:paraId="3FDD25C0" w14:textId="77777777" w:rsidR="005714C8" w:rsidRPr="00673D90" w:rsidRDefault="005714C8" w:rsidP="00B2012B">
                            <w:pPr>
                              <w:pStyle w:val="Normal9"/>
                            </w:pPr>
                          </w:p>
                          <w:p w14:paraId="21FE0BF2" w14:textId="77777777" w:rsidR="005714C8" w:rsidRPr="0033018B" w:rsidRDefault="005714C8" w:rsidP="00B2012B">
                            <w:pPr>
                              <w:pStyle w:val="Normal9"/>
                              <w:rPr>
                                <w:b/>
                              </w:rPr>
                            </w:pPr>
                            <w:r w:rsidRPr="0033018B">
                              <w:rPr>
                                <w:b/>
                              </w:rPr>
                              <w:t>TSE Standard Hazırlama Merkezi Başkanlığı</w:t>
                            </w:r>
                          </w:p>
                          <w:p w14:paraId="2A1D0A8C" w14:textId="77777777" w:rsidR="005714C8" w:rsidRDefault="005714C8" w:rsidP="00B2012B">
                            <w:pPr>
                              <w:pStyle w:val="Normal9"/>
                            </w:pPr>
                            <w:r>
                              <w:t>Necatibey Caddesi No: 112</w:t>
                            </w:r>
                          </w:p>
                          <w:p w14:paraId="372A6936" w14:textId="77777777" w:rsidR="005714C8" w:rsidRDefault="005714C8" w:rsidP="00B2012B">
                            <w:pPr>
                              <w:pStyle w:val="Normal9"/>
                            </w:pPr>
                            <w:r>
                              <w:t>06100 Bakanlıklar * ANKARA</w:t>
                            </w:r>
                          </w:p>
                          <w:p w14:paraId="711319FA" w14:textId="77777777" w:rsidR="005714C8" w:rsidRPr="00673D90" w:rsidRDefault="005714C8" w:rsidP="00B2012B">
                            <w:pPr>
                              <w:pStyle w:val="Normal9"/>
                            </w:pPr>
                          </w:p>
                          <w:p w14:paraId="04D8721A" w14:textId="77777777" w:rsidR="005714C8" w:rsidRPr="00673D90" w:rsidRDefault="005714C8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Tel:</w:t>
                            </w:r>
                            <w:r w:rsidRPr="00673D90">
                              <w:t xml:space="preserve"> + </w:t>
                            </w:r>
                            <w:r>
                              <w:t>90312416 68 30</w:t>
                            </w:r>
                          </w:p>
                          <w:p w14:paraId="7E9E00AB" w14:textId="77777777" w:rsidR="005714C8" w:rsidRPr="00673D90" w:rsidRDefault="005714C8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Faks:</w:t>
                            </w:r>
                            <w:r w:rsidRPr="00673D90">
                              <w:t xml:space="preserve"> + </w:t>
                            </w:r>
                            <w:r>
                              <w:t>90 312416 64 39</w:t>
                            </w:r>
                          </w:p>
                          <w:p w14:paraId="0E8CAD4A" w14:textId="77777777" w:rsidR="005714C8" w:rsidRPr="00673D90" w:rsidRDefault="005714C8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E-posta:</w:t>
                            </w:r>
                            <w:r>
                              <w:t>dokumansatis</w:t>
                            </w:r>
                            <w:r w:rsidRPr="00673D90">
                              <w:t>@</w:t>
                            </w:r>
                            <w:r>
                              <w:t>tse.</w:t>
                            </w:r>
                            <w:r w:rsidRPr="00673D90">
                              <w:t>org</w:t>
                            </w:r>
                            <w:r>
                              <w:t>.tr</w:t>
                            </w:r>
                          </w:p>
                          <w:p w14:paraId="45E0AB73" w14:textId="77777777" w:rsidR="005714C8" w:rsidRPr="00673D90" w:rsidRDefault="005714C8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Web:</w:t>
                            </w:r>
                            <w:r w:rsidRPr="00673D90">
                              <w:t xml:space="preserve"> www.</w:t>
                            </w:r>
                            <w:r>
                              <w:t>tse</w:t>
                            </w:r>
                            <w:r w:rsidRPr="00673D90">
                              <w:t>.org</w:t>
                            </w:r>
                            <w:r>
                              <w:t>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99529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3.3pt;margin-top:449.3pt;width:487.55pt;height:24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">
                <v:textbox>
                  <w:txbxContent>
                    <w:p w14:paraId="67FDC7DC" w14:textId="77777777" w:rsidR="005714C8" w:rsidRPr="008D5FEC" w:rsidRDefault="005714C8" w:rsidP="00B2012B">
                      <w:pPr>
                        <w:pStyle w:val="AltBilgi"/>
                        <w:tabs>
                          <w:tab w:val="left" w:pos="1134"/>
                        </w:tabs>
                        <w:spacing w:after="0" w:line="720" w:lineRule="auto"/>
                        <w:rPr>
                          <w:b/>
                          <w:sz w:val="28"/>
                        </w:rPr>
                      </w:pPr>
                      <w:r w:rsidRPr="00D415E7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B7BD8B4" wp14:editId="79353B0B">
                            <wp:extent cx="476250" cy="400050"/>
                            <wp:effectExtent l="0" t="0" r="0" b="0"/>
                            <wp:docPr id="3" name="Resim 3" descr="C:\Users\Oğuzhan\Desktop\Adsız kopy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Oğuzhan\Desktop\Adsız kopy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673D90">
                        <w:rPr>
                          <w:sz w:val="28"/>
                        </w:rPr>
                        <w:t>TELİF HAKKI KORUMALI DOKÜMAN</w:t>
                      </w:r>
                    </w:p>
                    <w:p w14:paraId="0DE925D5" w14:textId="50810F8B" w:rsidR="005714C8" w:rsidRDefault="005714C8" w:rsidP="00B2012B">
                      <w:pPr>
                        <w:pStyle w:val="AltBilgi"/>
                      </w:pPr>
                      <w:r>
                        <w:t>© TSE 2024</w:t>
                      </w:r>
                    </w:p>
                    <w:p w14:paraId="445D06DD" w14:textId="77777777" w:rsidR="005714C8" w:rsidRDefault="005714C8" w:rsidP="00B2012B">
                      <w:pPr>
                        <w:pStyle w:val="Normal9"/>
                      </w:pPr>
                      <w:r w:rsidRPr="00673D90">
                        <w:t xml:space="preserve">Tüm hakları saklıdır. </w:t>
                      </w:r>
                      <w:r>
                        <w:t>Aksi belirtilmedikçe bu yayının herhangi bir bölümü veya tamamı, TSE'nin yazılı izni olmaksızın fotokopi ve mikrofilm dâhil, elektronik ya da mekanik herhangi bir yolla çoğaltılamaz ya da kopyalanamaz.</w:t>
                      </w:r>
                    </w:p>
                    <w:p w14:paraId="3FDD25C0" w14:textId="77777777" w:rsidR="005714C8" w:rsidRPr="00673D90" w:rsidRDefault="005714C8" w:rsidP="00B2012B">
                      <w:pPr>
                        <w:pStyle w:val="Normal9"/>
                      </w:pPr>
                    </w:p>
                    <w:p w14:paraId="21FE0BF2" w14:textId="77777777" w:rsidR="005714C8" w:rsidRPr="0033018B" w:rsidRDefault="005714C8" w:rsidP="00B2012B">
                      <w:pPr>
                        <w:pStyle w:val="Normal9"/>
                        <w:rPr>
                          <w:b/>
                        </w:rPr>
                      </w:pPr>
                      <w:r w:rsidRPr="0033018B">
                        <w:rPr>
                          <w:b/>
                        </w:rPr>
                        <w:t>TSE Standard Hazırlama Merkezi Başkanlığı</w:t>
                      </w:r>
                    </w:p>
                    <w:p w14:paraId="2A1D0A8C" w14:textId="77777777" w:rsidR="005714C8" w:rsidRDefault="005714C8" w:rsidP="00B2012B">
                      <w:pPr>
                        <w:pStyle w:val="Normal9"/>
                      </w:pPr>
                      <w:proofErr w:type="spellStart"/>
                      <w:r>
                        <w:t>Necatibey</w:t>
                      </w:r>
                      <w:proofErr w:type="spellEnd"/>
                      <w:r>
                        <w:t xml:space="preserve"> Caddesi No: 112</w:t>
                      </w:r>
                    </w:p>
                    <w:p w14:paraId="372A6936" w14:textId="77777777" w:rsidR="005714C8" w:rsidRDefault="005714C8" w:rsidP="00B2012B">
                      <w:pPr>
                        <w:pStyle w:val="Normal9"/>
                      </w:pPr>
                      <w:r>
                        <w:t>06100 Bakanlıklar * ANKARA</w:t>
                      </w:r>
                    </w:p>
                    <w:p w14:paraId="711319FA" w14:textId="77777777" w:rsidR="005714C8" w:rsidRPr="00673D90" w:rsidRDefault="005714C8" w:rsidP="00B2012B">
                      <w:pPr>
                        <w:pStyle w:val="Normal9"/>
                      </w:pPr>
                    </w:p>
                    <w:p w14:paraId="04D8721A" w14:textId="77777777" w:rsidR="005714C8" w:rsidRPr="00673D90" w:rsidRDefault="005714C8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Tel:</w:t>
                      </w:r>
                      <w:r w:rsidRPr="00673D90">
                        <w:t xml:space="preserve"> + </w:t>
                      </w:r>
                      <w:r>
                        <w:t>90312416 68 30</w:t>
                      </w:r>
                    </w:p>
                    <w:p w14:paraId="7E9E00AB" w14:textId="77777777" w:rsidR="005714C8" w:rsidRPr="00673D90" w:rsidRDefault="005714C8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Faks:</w:t>
                      </w:r>
                      <w:r w:rsidRPr="00673D90">
                        <w:t xml:space="preserve"> + </w:t>
                      </w:r>
                      <w:r>
                        <w:t>90 312416 64 39</w:t>
                      </w:r>
                    </w:p>
                    <w:p w14:paraId="0E8CAD4A" w14:textId="77777777" w:rsidR="005714C8" w:rsidRPr="00673D90" w:rsidRDefault="005714C8" w:rsidP="00B2012B">
                      <w:pPr>
                        <w:pStyle w:val="Normal9"/>
                      </w:pPr>
                      <w:proofErr w:type="spellStart"/>
                      <w:r w:rsidRPr="0033018B">
                        <w:rPr>
                          <w:b/>
                        </w:rPr>
                        <w:t>E-posta:</w:t>
                      </w:r>
                      <w:r>
                        <w:t>dokumansatis</w:t>
                      </w:r>
                      <w:r w:rsidRPr="00673D90">
                        <w:t>@</w:t>
                      </w:r>
                      <w:r>
                        <w:t>tse.</w:t>
                      </w:r>
                      <w:r w:rsidRPr="00673D90">
                        <w:t>org</w:t>
                      </w:r>
                      <w:r>
                        <w:t>.tr</w:t>
                      </w:r>
                      <w:proofErr w:type="spellEnd"/>
                    </w:p>
                    <w:p w14:paraId="45E0AB73" w14:textId="77777777" w:rsidR="005714C8" w:rsidRPr="00673D90" w:rsidRDefault="005714C8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Web:</w:t>
                      </w:r>
                      <w:r w:rsidRPr="00673D90">
                        <w:t xml:space="preserve"> www.</w:t>
                      </w:r>
                      <w:r>
                        <w:t>tse</w:t>
                      </w:r>
                      <w:r w:rsidRPr="00673D90">
                        <w:t>.org</w:t>
                      </w:r>
                      <w:r>
                        <w:t>.tr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AF2F6A4" w14:textId="77777777" w:rsidR="00085948" w:rsidRDefault="00EE3A3A" w:rsidP="0050709F">
      <w:pPr>
        <w:pStyle w:val="tseMillinsz"/>
        <w:jc w:val="both"/>
        <w:outlineLvl w:val="0"/>
      </w:pPr>
      <w:bookmarkStart w:id="3" w:name="_Toc121734738"/>
      <w:r>
        <w:lastRenderedPageBreak/>
        <w:t>Ö</w:t>
      </w:r>
      <w:r w:rsidR="00334A77">
        <w:t>nsöz</w:t>
      </w:r>
      <w:bookmarkEnd w:id="3"/>
    </w:p>
    <w:p w14:paraId="6DBDBDA5" w14:textId="357AFFE9" w:rsidR="0021538C" w:rsidRPr="00A62A83" w:rsidRDefault="0021538C" w:rsidP="0021538C">
      <w:pPr>
        <w:spacing w:after="200" w:line="276" w:lineRule="auto"/>
        <w:rPr>
          <w:rFonts w:eastAsia="Calibri"/>
        </w:rPr>
      </w:pPr>
      <w:r>
        <w:t>Bu standart</w:t>
      </w:r>
      <w:r w:rsidRPr="00A62A83">
        <w:t xml:space="preserve">, Türk </w:t>
      </w:r>
      <w:proofErr w:type="spellStart"/>
      <w:r w:rsidRPr="00A62A83">
        <w:t>Standardları</w:t>
      </w:r>
      <w:proofErr w:type="spellEnd"/>
      <w:r w:rsidRPr="00A62A83">
        <w:t xml:space="preserve"> Enstitüsü </w:t>
      </w:r>
      <w:fldSimple w:instr=" DOCPROPERTY IHTISAS_KURULU_ADI \* MERGEFORMAT ">
        <w:r w:rsidR="005714C8">
          <w:t>Gıda, Tarım ve Hayvancılık</w:t>
        </w:r>
      </w:fldSimple>
      <w:r>
        <w:t xml:space="preserve"> </w:t>
      </w:r>
      <w:r w:rsidRPr="00A62A83">
        <w:t xml:space="preserve">İhtisas Kurulu’na bağlı </w:t>
      </w:r>
      <w:fldSimple w:instr=" DOCPROPERTY TEKNIK_KOMITE_ADI \* MERGEFORMAT ">
        <w:r w:rsidR="005714C8">
          <w:t>TK15 Gıda ve Ziraat</w:t>
        </w:r>
      </w:fldSimple>
      <w:r w:rsidRPr="00A62A83">
        <w:t xml:space="preserve"> Teknik Komitesi’nce</w:t>
      </w:r>
      <w:r>
        <w:t xml:space="preserve"> </w:t>
      </w:r>
      <w:fldSimple w:instr=" DOCPROPERTY YERINE_ALDIGI_STANDART \* MERGEFORMAT ">
        <w:r w:rsidR="005714C8" w:rsidRPr="00AF4D0E">
          <w:rPr>
            <w:bCs/>
          </w:rPr>
          <w:t>TS 4188:2010</w:t>
        </w:r>
      </w:fldSimple>
      <w:r w:rsidRPr="00A62A83">
        <w:rPr>
          <w:rFonts w:eastAsia="Calibri"/>
        </w:rPr>
        <w:t>’</w:t>
      </w:r>
      <w:r w:rsidR="0007304D">
        <w:rPr>
          <w:rFonts w:eastAsia="Calibri"/>
        </w:rPr>
        <w:t>u</w:t>
      </w:r>
      <w:r w:rsidRPr="00A62A83">
        <w:rPr>
          <w:rFonts w:eastAsia="Calibri"/>
        </w:rPr>
        <w:t xml:space="preserve">n revizyonu olarak hazırlanmış ve TSE Teknik Kurulu’nun </w:t>
      </w:r>
      <w:r>
        <w:rPr>
          <w:rFonts w:eastAsia="Calibri"/>
        </w:rPr>
        <w:t>……………</w:t>
      </w:r>
      <w:proofErr w:type="gramStart"/>
      <w:r>
        <w:rPr>
          <w:rFonts w:eastAsia="Calibri"/>
        </w:rPr>
        <w:t>…….</w:t>
      </w:r>
      <w:proofErr w:type="gramEnd"/>
      <w:r>
        <w:rPr>
          <w:rFonts w:eastAsia="Calibri"/>
        </w:rPr>
        <w:t>.</w:t>
      </w:r>
      <w:r w:rsidR="0002022F">
        <w:rPr>
          <w:rFonts w:eastAsia="Calibri"/>
        </w:rPr>
        <w:t xml:space="preserve"> </w:t>
      </w:r>
      <w:proofErr w:type="gramStart"/>
      <w:r w:rsidRPr="00A62A83">
        <w:rPr>
          <w:rFonts w:eastAsia="Calibri"/>
        </w:rPr>
        <w:t>tarihli</w:t>
      </w:r>
      <w:proofErr w:type="gramEnd"/>
      <w:r w:rsidRPr="00A62A83">
        <w:rPr>
          <w:rFonts w:eastAsia="Calibri"/>
        </w:rPr>
        <w:t xml:space="preserve"> toplantısında kabul edilerek yayımına karar verilmiştir</w:t>
      </w:r>
      <w:r w:rsidR="00E64743">
        <w:rPr>
          <w:rFonts w:eastAsia="Calibri"/>
        </w:rPr>
        <w:t>.</w:t>
      </w:r>
    </w:p>
    <w:p w14:paraId="23215715" w14:textId="1C95522F" w:rsidR="0021538C" w:rsidRDefault="0021538C" w:rsidP="0021538C">
      <w:pPr>
        <w:rPr>
          <w:color w:val="000000" w:themeColor="text1"/>
        </w:rPr>
      </w:pPr>
      <w:r w:rsidRPr="003A41EC">
        <w:rPr>
          <w:color w:val="000000" w:themeColor="text1"/>
        </w:rPr>
        <w:t xml:space="preserve">Bu standart yayımlandığında </w:t>
      </w:r>
      <w:r w:rsidRPr="003A41EC">
        <w:rPr>
          <w:color w:val="000000" w:themeColor="text1"/>
        </w:rPr>
        <w:fldChar w:fldCharType="begin"/>
      </w:r>
      <w:r w:rsidRPr="003A41EC">
        <w:rPr>
          <w:color w:val="000000" w:themeColor="text1"/>
        </w:rPr>
        <w:instrText xml:space="preserve"> DOCPROPERTY YERINE_ALDIGI_STANDART \* MERGEFORMAT </w:instrText>
      </w:r>
      <w:r w:rsidRPr="003A41EC">
        <w:rPr>
          <w:color w:val="000000" w:themeColor="text1"/>
        </w:rPr>
        <w:fldChar w:fldCharType="separate"/>
      </w:r>
      <w:r w:rsidR="005714C8">
        <w:rPr>
          <w:color w:val="000000" w:themeColor="text1"/>
        </w:rPr>
        <w:t>TS 4188:2010</w:t>
      </w:r>
      <w:r w:rsidRPr="003A41EC">
        <w:rPr>
          <w:color w:val="000000" w:themeColor="text1"/>
        </w:rPr>
        <w:fldChar w:fldCharType="end"/>
      </w:r>
      <w:r w:rsidRPr="003A41EC">
        <w:rPr>
          <w:color w:val="000000" w:themeColor="text1"/>
        </w:rPr>
        <w:t>'</w:t>
      </w:r>
      <w:r w:rsidR="0007304D">
        <w:rPr>
          <w:color w:val="000000" w:themeColor="text1"/>
        </w:rPr>
        <w:t>u</w:t>
      </w:r>
      <w:r w:rsidRPr="003A41EC">
        <w:rPr>
          <w:color w:val="000000" w:themeColor="text1"/>
        </w:rPr>
        <w:t>n yerini alır.</w:t>
      </w:r>
    </w:p>
    <w:p w14:paraId="51168915" w14:textId="77777777" w:rsidR="0021538C" w:rsidRDefault="0021538C" w:rsidP="0021538C">
      <w:pPr>
        <w:rPr>
          <w:rFonts w:eastAsia="Calibri"/>
        </w:rPr>
      </w:pPr>
      <w:r w:rsidRPr="00A62A83">
        <w:rPr>
          <w:rFonts w:eastAsia="Calibri"/>
        </w:rPr>
        <w:t xml:space="preserve">Bu standardın hazırlanmasında, milli ihtiyaç ve imkanlarımız ön planda olmak üzere, milletlerarası </w:t>
      </w:r>
      <w:proofErr w:type="spellStart"/>
      <w:r w:rsidRPr="00A62A83">
        <w:rPr>
          <w:rFonts w:eastAsia="Calibri"/>
        </w:rPr>
        <w:t>standardlar</w:t>
      </w:r>
      <w:proofErr w:type="spellEnd"/>
      <w:r w:rsidRPr="00A62A83">
        <w:rPr>
          <w:rFonts w:eastAsia="Calibri"/>
        </w:rPr>
        <w:t xml:space="preserve"> ve ekonomik ilişkilerimiz bulunan yabancı ülkelerin standar</w:t>
      </w:r>
      <w:r>
        <w:rPr>
          <w:rFonts w:eastAsia="Calibri"/>
        </w:rPr>
        <w:t>t</w:t>
      </w:r>
      <w:r w:rsidRPr="00A62A83">
        <w:rPr>
          <w:rFonts w:eastAsia="Calibri"/>
        </w:rPr>
        <w:t>larındaki esaslar da göz</w:t>
      </w:r>
      <w:r>
        <w:rPr>
          <w:rFonts w:eastAsia="Calibri"/>
        </w:rPr>
        <w:t xml:space="preserve"> </w:t>
      </w:r>
      <w:r w:rsidRPr="00A62A83">
        <w:rPr>
          <w:rFonts w:eastAsia="Calibri"/>
        </w:rPr>
        <w:t>önünde bulundurularak; yarar görülen hallerde, olabilen yakınlık ve benzerliklerin sağlanmasına ve bu esasların, ülkemiz şartları ile bağdaştırılmasına çalışılmıştır.</w:t>
      </w:r>
    </w:p>
    <w:p w14:paraId="6895DD44" w14:textId="77777777" w:rsidR="0021538C" w:rsidRPr="00D0055C" w:rsidRDefault="0021538C" w:rsidP="0021538C">
      <w:pPr>
        <w:rPr>
          <w:lang w:eastAsia="tr-TR"/>
        </w:rPr>
      </w:pPr>
      <w:r w:rsidRPr="00D0055C">
        <w:rPr>
          <w:lang w:eastAsia="tr-TR"/>
        </w:rPr>
        <w:t xml:space="preserve">Bu standart son şeklini almadan önce; üretici, imalatçı ve tüketici durumundaki konunun ilgilileri ile gerekli </w:t>
      </w:r>
      <w:proofErr w:type="gramStart"/>
      <w:r w:rsidRPr="00D0055C">
        <w:rPr>
          <w:lang w:eastAsia="tr-TR"/>
        </w:rPr>
        <w:t>işbirliği</w:t>
      </w:r>
      <w:proofErr w:type="gramEnd"/>
      <w:r w:rsidRPr="00D0055C">
        <w:rPr>
          <w:lang w:eastAsia="tr-TR"/>
        </w:rPr>
        <w:t xml:space="preserve"> yapılmış ve alınan görüşlere göre revize edilmiştir.</w:t>
      </w:r>
    </w:p>
    <w:p w14:paraId="58567675" w14:textId="77777777" w:rsidR="0021538C" w:rsidRDefault="0021538C" w:rsidP="0021538C">
      <w:pPr>
        <w:rPr>
          <w:rFonts w:eastAsia="Calibri"/>
        </w:rPr>
      </w:pPr>
      <w:r w:rsidRPr="00A62A83">
        <w:rPr>
          <w:rFonts w:eastAsia="Calibri"/>
        </w:rPr>
        <w:t>Bu standar</w:t>
      </w:r>
      <w:r>
        <w:rPr>
          <w:rFonts w:eastAsia="Calibri"/>
        </w:rPr>
        <w:t>tt</w:t>
      </w:r>
      <w:r w:rsidRPr="00A62A83">
        <w:rPr>
          <w:rFonts w:eastAsia="Calibri"/>
        </w:rPr>
        <w:t>a kullanılan bazı kelime ve/veya ifadeler patent haklarına konu olabilir. Böyle bir patent hakkının belirlenmesi durumunda TSE sorumlu tutulamaz.</w:t>
      </w:r>
    </w:p>
    <w:p w14:paraId="20254D76" w14:textId="1134D0EE" w:rsidR="0002022F" w:rsidRDefault="0002022F">
      <w:pPr>
        <w:spacing w:after="200" w:line="276" w:lineRule="auto"/>
        <w:jc w:val="left"/>
      </w:pPr>
    </w:p>
    <w:p w14:paraId="6B5D4569" w14:textId="023E1ABF" w:rsidR="00167815" w:rsidRDefault="00167815">
      <w:pPr>
        <w:spacing w:after="200" w:line="276" w:lineRule="auto"/>
        <w:jc w:val="left"/>
      </w:pPr>
      <w:r>
        <w:br w:type="page"/>
      </w:r>
    </w:p>
    <w:p w14:paraId="2394BD4C" w14:textId="277E86AE" w:rsidR="0007304D" w:rsidRDefault="0007304D">
      <w:pPr>
        <w:spacing w:after="200" w:line="276" w:lineRule="auto"/>
        <w:jc w:val="left"/>
      </w:pPr>
      <w:r>
        <w:lastRenderedPageBreak/>
        <w:br w:type="page"/>
      </w:r>
    </w:p>
    <w:p w14:paraId="3C017E21" w14:textId="77777777" w:rsidR="0064398C" w:rsidRDefault="0064398C">
      <w:pPr>
        <w:sectPr w:rsidR="0064398C" w:rsidSect="00576AA6">
          <w:headerReference w:type="even" r:id="rId20"/>
          <w:headerReference w:type="first" r:id="rId21"/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</w:p>
    <w:p w14:paraId="30EB9FD5" w14:textId="77777777" w:rsidR="00EE3A3A" w:rsidRDefault="00EE3A3A" w:rsidP="00EE3A3A">
      <w:pPr>
        <w:pStyle w:val="zzContents"/>
        <w:outlineLvl w:val="9"/>
      </w:pPr>
      <w:bookmarkStart w:id="4" w:name="_Toc73460147"/>
      <w:r>
        <w:lastRenderedPageBreak/>
        <w:t>İçindekiler</w:t>
      </w:r>
      <w:bookmarkEnd w:id="4"/>
    </w:p>
    <w:p w14:paraId="5A5F7D0D" w14:textId="77777777" w:rsidR="0064398C" w:rsidRPr="0064398C" w:rsidRDefault="0064398C" w:rsidP="0064398C">
      <w:pPr>
        <w:pStyle w:val="T1"/>
        <w:ind w:right="395"/>
        <w:jc w:val="right"/>
      </w:pPr>
      <w:r>
        <w:t>Sayfa</w:t>
      </w:r>
    </w:p>
    <w:p w14:paraId="267D707F" w14:textId="50C2EB40" w:rsidR="004C4F66" w:rsidRDefault="00F83D2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fldChar w:fldCharType="begin"/>
      </w:r>
      <w:r w:rsidRPr="0050709F">
        <w:instrText xml:space="preserve"> TOC \o "1-2" \u </w:instrText>
      </w:r>
      <w:r>
        <w:fldChar w:fldCharType="separate"/>
      </w:r>
    </w:p>
    <w:p w14:paraId="35517B6C" w14:textId="329B556B" w:rsidR="004C4F66" w:rsidRDefault="004C4F6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Kapsam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_Toc121734739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1</w:t>
      </w:r>
      <w:r>
        <w:rPr>
          <w:noProof/>
        </w:rPr>
        <w:fldChar w:fldCharType="end"/>
      </w:r>
    </w:p>
    <w:p w14:paraId="11F8BC6C" w14:textId="1205D902" w:rsidR="004C4F66" w:rsidRDefault="004C4F6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 w:rsidRPr="00E03B06">
        <w:rPr>
          <w:rFonts w:cs="Arial"/>
          <w:noProof/>
        </w:rPr>
        <w:t>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 w:rsidRPr="00E03B06">
        <w:rPr>
          <w:rFonts w:cs="Arial"/>
          <w:noProof/>
        </w:rPr>
        <w:t>Bağlayıcı atıflar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_Toc121734740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1</w:t>
      </w:r>
      <w:r>
        <w:rPr>
          <w:noProof/>
        </w:rPr>
        <w:fldChar w:fldCharType="end"/>
      </w:r>
    </w:p>
    <w:p w14:paraId="0E613B14" w14:textId="3E547E23" w:rsidR="004C4F66" w:rsidRDefault="004C4F6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Terimler ve tanımlar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_Toc121734741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1</w:t>
      </w:r>
      <w:r>
        <w:rPr>
          <w:noProof/>
        </w:rPr>
        <w:fldChar w:fldCharType="end"/>
      </w:r>
    </w:p>
    <w:p w14:paraId="43241873" w14:textId="72F826E3" w:rsidR="004C4F66" w:rsidRDefault="004C4F6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Sınıflandırma ve özellikler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_Toc121734742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2</w:t>
      </w:r>
      <w:r>
        <w:rPr>
          <w:noProof/>
        </w:rPr>
        <w:fldChar w:fldCharType="end"/>
      </w:r>
    </w:p>
    <w:p w14:paraId="5ACAD7BB" w14:textId="44D7088F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Sınıflandırma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_Toc121734743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2</w:t>
      </w:r>
      <w:r>
        <w:rPr>
          <w:noProof/>
        </w:rPr>
        <w:fldChar w:fldCharType="end"/>
      </w:r>
    </w:p>
    <w:p w14:paraId="32C3069D" w14:textId="5544AEC4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 w:rsidRPr="00E03B06">
        <w:rPr>
          <w:noProof/>
          <w:color w:val="000000" w:themeColor="text1"/>
        </w:rPr>
        <w:t>4.2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 w:rsidRPr="00E03B06">
        <w:rPr>
          <w:noProof/>
          <w:color w:val="000000" w:themeColor="text1"/>
        </w:rPr>
        <w:t>Özellikler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_Toc121734744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2</w:t>
      </w:r>
      <w:r>
        <w:rPr>
          <w:noProof/>
        </w:rPr>
        <w:fldChar w:fldCharType="end"/>
      </w:r>
    </w:p>
    <w:p w14:paraId="7EE17B2A" w14:textId="39181554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Özellik, muayene ve deney madde numaraları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_Toc121734884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4</w:t>
      </w:r>
      <w:r>
        <w:rPr>
          <w:noProof/>
        </w:rPr>
        <w:fldChar w:fldCharType="end"/>
      </w:r>
    </w:p>
    <w:p w14:paraId="2B3EFB10" w14:textId="01E5B047" w:rsidR="004C4F66" w:rsidRDefault="004C4F6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 w:rsidRPr="00E03B06">
        <w:rPr>
          <w:noProof/>
          <w:color w:val="000000" w:themeColor="text1"/>
        </w:rPr>
        <w:t>5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 w:rsidRPr="00E03B06">
        <w:rPr>
          <w:noProof/>
          <w:color w:val="000000" w:themeColor="text1"/>
        </w:rPr>
        <w:t>Numune alma, muayene ve deneyler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_Toc121734885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4</w:t>
      </w:r>
      <w:r>
        <w:rPr>
          <w:noProof/>
        </w:rPr>
        <w:fldChar w:fldCharType="end"/>
      </w:r>
    </w:p>
    <w:p w14:paraId="2A325195" w14:textId="46D1D5A0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 w:rsidRPr="00E03B06">
        <w:rPr>
          <w:noProof/>
          <w:color w:val="000000" w:themeColor="text1"/>
        </w:rPr>
        <w:t>5.1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 w:rsidRPr="00E03B06">
        <w:rPr>
          <w:bCs/>
          <w:noProof/>
          <w:color w:val="000000" w:themeColor="text1"/>
        </w:rPr>
        <w:t>Numune alma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_Toc121734886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4</w:t>
      </w:r>
      <w:r>
        <w:rPr>
          <w:noProof/>
        </w:rPr>
        <w:fldChar w:fldCharType="end"/>
      </w:r>
    </w:p>
    <w:p w14:paraId="67708084" w14:textId="5D5BEB1E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Muayeneler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_Toc121734921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4</w:t>
      </w:r>
      <w:r>
        <w:rPr>
          <w:noProof/>
        </w:rPr>
        <w:fldChar w:fldCharType="end"/>
      </w:r>
    </w:p>
    <w:p w14:paraId="61FF3B6A" w14:textId="06413085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Deneyler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_Toc121734922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4</w:t>
      </w:r>
      <w:r>
        <w:rPr>
          <w:noProof/>
        </w:rPr>
        <w:fldChar w:fldCharType="end"/>
      </w:r>
    </w:p>
    <w:p w14:paraId="17974E31" w14:textId="281FE3B2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5.4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Değerlendirme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_Toc121734923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5</w:t>
      </w:r>
      <w:r>
        <w:rPr>
          <w:noProof/>
        </w:rPr>
        <w:fldChar w:fldCharType="end"/>
      </w:r>
    </w:p>
    <w:p w14:paraId="229F6ADF" w14:textId="3B90771C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5.5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Muayene ve deney raporu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_Toc121734924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5</w:t>
      </w:r>
      <w:r>
        <w:rPr>
          <w:noProof/>
        </w:rPr>
        <w:fldChar w:fldCharType="end"/>
      </w:r>
    </w:p>
    <w:p w14:paraId="58D3A1E9" w14:textId="2C801913" w:rsidR="004C4F66" w:rsidRDefault="004C4F6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Piyasaya arz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_Toc121734925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6</w:t>
      </w:r>
      <w:r>
        <w:rPr>
          <w:noProof/>
        </w:rPr>
        <w:fldChar w:fldCharType="end"/>
      </w:r>
    </w:p>
    <w:p w14:paraId="49F74AA0" w14:textId="6CB9680F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Ambalajlama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_Toc121734926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6</w:t>
      </w:r>
      <w:r>
        <w:rPr>
          <w:noProof/>
        </w:rPr>
        <w:fldChar w:fldCharType="end"/>
      </w:r>
    </w:p>
    <w:p w14:paraId="2EF6B3F1" w14:textId="06091599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İşaretleme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_Toc121734927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6</w:t>
      </w:r>
      <w:r>
        <w:rPr>
          <w:noProof/>
        </w:rPr>
        <w:fldChar w:fldCharType="end"/>
      </w:r>
    </w:p>
    <w:p w14:paraId="4961F9E5" w14:textId="5CABB514" w:rsidR="004C4F66" w:rsidRDefault="004C4F66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Muhafaza ve taşıma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_Toc121734928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6</w:t>
      </w:r>
      <w:r>
        <w:rPr>
          <w:noProof/>
        </w:rPr>
        <w:fldChar w:fldCharType="end"/>
      </w:r>
    </w:p>
    <w:p w14:paraId="4EBC9BC2" w14:textId="5DF91E47" w:rsidR="004C4F66" w:rsidRDefault="004C4F6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7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Çeşitli hükümler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_Toc121734929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6</w:t>
      </w:r>
      <w:r>
        <w:rPr>
          <w:noProof/>
        </w:rPr>
        <w:fldChar w:fldCharType="end"/>
      </w:r>
    </w:p>
    <w:p w14:paraId="34B04BF3" w14:textId="09020119" w:rsidR="004C4F66" w:rsidRDefault="004C4F6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Kaynaklar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_Toc121734930 \h </w:instrText>
      </w:r>
      <w:r>
        <w:rPr>
          <w:noProof/>
        </w:rPr>
      </w:r>
      <w:r>
        <w:rPr>
          <w:noProof/>
        </w:rPr>
        <w:fldChar w:fldCharType="separate"/>
      </w:r>
      <w:r w:rsidR="0007304D">
        <w:rPr>
          <w:noProof/>
        </w:rPr>
        <w:t>7</w:t>
      </w:r>
      <w:r>
        <w:rPr>
          <w:noProof/>
        </w:rPr>
        <w:fldChar w:fldCharType="end"/>
      </w:r>
    </w:p>
    <w:p w14:paraId="333C4059" w14:textId="1A04F2BE" w:rsidR="0002022F" w:rsidRDefault="00F83D26">
      <w:pPr>
        <w:spacing w:after="200" w:line="276" w:lineRule="auto"/>
        <w:jc w:val="left"/>
      </w:pPr>
      <w:r>
        <w:fldChar w:fldCharType="end"/>
      </w:r>
    </w:p>
    <w:p w14:paraId="5AB00BBD" w14:textId="1C2ED106" w:rsidR="00167815" w:rsidRDefault="00167815">
      <w:pPr>
        <w:spacing w:after="200" w:line="276" w:lineRule="auto"/>
        <w:jc w:val="left"/>
      </w:pPr>
      <w:r>
        <w:br w:type="page"/>
      </w:r>
    </w:p>
    <w:p w14:paraId="4B159770" w14:textId="46BD6B18" w:rsidR="0007304D" w:rsidRDefault="0007304D">
      <w:pPr>
        <w:spacing w:after="200" w:line="276" w:lineRule="auto"/>
        <w:jc w:val="left"/>
      </w:pPr>
      <w:r>
        <w:lastRenderedPageBreak/>
        <w:br w:type="page"/>
      </w:r>
    </w:p>
    <w:p w14:paraId="6BC24F28" w14:textId="77777777" w:rsidR="0064398C" w:rsidRDefault="0064398C" w:rsidP="00B2012B">
      <w:pPr>
        <w:sectPr w:rsidR="0064398C" w:rsidSect="00576AA6"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</w:p>
    <w:p w14:paraId="2A01C8B2" w14:textId="77777777" w:rsidR="007F47D8" w:rsidRPr="00CE1320" w:rsidRDefault="007F47D8" w:rsidP="007F47D8">
      <w:pPr>
        <w:pStyle w:val="Balk1"/>
      </w:pPr>
      <w:bookmarkStart w:id="5" w:name="_Toc66958042"/>
      <w:bookmarkStart w:id="6" w:name="_Toc121734739"/>
      <w:bookmarkStart w:id="7" w:name="_Toc475177336"/>
      <w:r w:rsidRPr="00CE1320">
        <w:lastRenderedPageBreak/>
        <w:t>Kapsam</w:t>
      </w:r>
      <w:bookmarkEnd w:id="5"/>
      <w:bookmarkEnd w:id="6"/>
    </w:p>
    <w:p w14:paraId="217D1089" w14:textId="3A93025E" w:rsidR="007F47D8" w:rsidRDefault="00BD32FE" w:rsidP="007F47D8">
      <w:r>
        <w:t xml:space="preserve">Bu standart </w:t>
      </w:r>
      <w:r w:rsidR="005714C8">
        <w:t>ayva</w:t>
      </w:r>
      <w:r>
        <w:rPr>
          <w:szCs w:val="20"/>
        </w:rPr>
        <w:t xml:space="preserve"> meyvesi kullanılarak hazırlanan </w:t>
      </w:r>
      <w:r w:rsidRPr="003E7CAE">
        <w:t>reçel</w:t>
      </w:r>
      <w:r>
        <w:t>leri</w:t>
      </w:r>
      <w:r w:rsidRPr="003E7CAE">
        <w:t xml:space="preserve"> kapsar, diyet için hazırlanan özel </w:t>
      </w:r>
      <w:r w:rsidR="005714C8">
        <w:t>ayva</w:t>
      </w:r>
      <w:r w:rsidRPr="003E7CAE">
        <w:t xml:space="preserve"> reçelini kapsamaz.</w:t>
      </w:r>
    </w:p>
    <w:p w14:paraId="55F01044" w14:textId="77777777" w:rsidR="007F47D8" w:rsidRPr="00C42A62" w:rsidRDefault="007F47D8" w:rsidP="007F47D8">
      <w:pPr>
        <w:pStyle w:val="Balk1"/>
        <w:rPr>
          <w:rFonts w:cs="Arial"/>
        </w:rPr>
      </w:pPr>
      <w:bookmarkStart w:id="8" w:name="_Toc471741800"/>
      <w:bookmarkStart w:id="9" w:name="_Toc66958043"/>
      <w:bookmarkStart w:id="10" w:name="_Toc121734740"/>
      <w:bookmarkStart w:id="11" w:name="_Toc184575185"/>
      <w:bookmarkStart w:id="12" w:name="_Toc187124016"/>
      <w:bookmarkStart w:id="13" w:name="_Toc187124104"/>
      <w:bookmarkStart w:id="14" w:name="_Toc187124486"/>
      <w:r>
        <w:rPr>
          <w:rFonts w:cs="Arial"/>
        </w:rPr>
        <w:t>Bağlayıcı atıflar</w:t>
      </w:r>
      <w:bookmarkEnd w:id="8"/>
      <w:bookmarkEnd w:id="9"/>
      <w:bookmarkEnd w:id="10"/>
    </w:p>
    <w:p w14:paraId="560C1CC0" w14:textId="352ED5D1" w:rsidR="00190770" w:rsidRDefault="007F47D8" w:rsidP="007F47D8">
      <w:pPr>
        <w:tabs>
          <w:tab w:val="left" w:pos="1000"/>
        </w:tabs>
        <w:adjustRightInd w:val="0"/>
      </w:pPr>
      <w:r>
        <w:t xml:space="preserve">Bu </w:t>
      </w:r>
      <w:r w:rsidRPr="00091E46">
        <w:t>standartta diğer standart ve/veya dokümanlara atıf yapılmaktadır. Bu atıflar metin içerisinde uygun yerlerde belirtilmiş ve aşağıda liste halinde verilmiştir. Tarihli atıflarda, yalnızca alıntı yapılan baskı geçerlidir. Tarihli olmayan</w:t>
      </w:r>
      <w:r w:rsidRPr="00510947">
        <w:t xml:space="preserve"> dokümanlar için, atıf yapılan dokümanın (tüm tadiller dâhil) son baskısı geçerlidir. * İşaretli olanlar</w:t>
      </w:r>
      <w:r w:rsidRPr="004F0380">
        <w:t xml:space="preserve"> bu standardın basıldığı tarihte İngilizce metin olarak yayımlanmış olan Türk Standartlarıdır.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3875"/>
        <w:gridCol w:w="4457"/>
      </w:tblGrid>
      <w:tr w:rsidR="006C7282" w:rsidRPr="006C7282" w14:paraId="03257BCC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6106" w14:textId="77777777" w:rsidR="006C7282" w:rsidRPr="006C7282" w:rsidRDefault="006C7282" w:rsidP="00004530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6C7282">
              <w:rPr>
                <w:rFonts w:cs="Arial"/>
                <w:b/>
                <w:bCs/>
              </w:rPr>
              <w:t>TS No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EEA3" w14:textId="77777777" w:rsidR="006C7282" w:rsidRPr="006C7282" w:rsidRDefault="006C7282" w:rsidP="00004530">
            <w:pPr>
              <w:spacing w:after="0"/>
              <w:jc w:val="center"/>
              <w:rPr>
                <w:rFonts w:cs="Arial"/>
                <w:b/>
                <w:bCs/>
                <w:bdr w:val="none" w:sz="0" w:space="0" w:color="auto" w:frame="1"/>
              </w:rPr>
            </w:pPr>
            <w:r w:rsidRPr="006C7282">
              <w:rPr>
                <w:rFonts w:cs="Arial"/>
                <w:b/>
                <w:bCs/>
                <w:bdr w:val="none" w:sz="0" w:space="0" w:color="auto" w:frame="1"/>
              </w:rPr>
              <w:t>Türkçe Adı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9351" w14:textId="77777777" w:rsidR="006C7282" w:rsidRPr="006C7282" w:rsidRDefault="006C7282" w:rsidP="00004530">
            <w:pPr>
              <w:spacing w:after="0"/>
              <w:jc w:val="center"/>
              <w:rPr>
                <w:rFonts w:cs="Arial"/>
                <w:b/>
                <w:bCs/>
                <w:bdr w:val="none" w:sz="0" w:space="0" w:color="auto" w:frame="1"/>
              </w:rPr>
            </w:pPr>
            <w:r w:rsidRPr="006C7282">
              <w:rPr>
                <w:rFonts w:cs="Arial"/>
                <w:b/>
                <w:bCs/>
                <w:bdr w:val="none" w:sz="0" w:space="0" w:color="auto" w:frame="1"/>
              </w:rPr>
              <w:t>İngilizce Adı</w:t>
            </w:r>
          </w:p>
        </w:tc>
      </w:tr>
      <w:tr w:rsidR="006C7282" w:rsidRPr="006C7282" w14:paraId="6C6D285F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DC4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</w:rPr>
            </w:pPr>
            <w:r w:rsidRPr="00004530">
              <w:rPr>
                <w:rFonts w:cs="Arial"/>
                <w:bCs/>
                <w:szCs w:val="20"/>
              </w:rPr>
              <w:t>TS 382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5BEF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>Bezelye konservesi  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799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proofErr w:type="spellStart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>Canned</w:t>
            </w:r>
            <w:proofErr w:type="spellEnd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>peas</w:t>
            </w:r>
            <w:proofErr w:type="spellEnd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  </w:t>
            </w:r>
          </w:p>
        </w:tc>
      </w:tr>
      <w:tr w:rsidR="006C7282" w:rsidRPr="006C7282" w14:paraId="299C36C8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504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</w:rPr>
            </w:pPr>
            <w:r w:rsidRPr="00004530">
              <w:rPr>
                <w:rFonts w:cs="Arial"/>
                <w:bCs/>
                <w:szCs w:val="20"/>
              </w:rPr>
              <w:t xml:space="preserve">TS 1728 </w:t>
            </w:r>
          </w:p>
          <w:p w14:paraId="0F3CF1B7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</w:rPr>
            </w:pPr>
            <w:r w:rsidRPr="00004530">
              <w:rPr>
                <w:rFonts w:cs="Arial"/>
                <w:bCs/>
                <w:szCs w:val="20"/>
              </w:rPr>
              <w:t>ISO 1842    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2FE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Meyve ve sebze </w:t>
            </w:r>
            <w:proofErr w:type="gramStart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>ürünleri -</w:t>
            </w:r>
            <w:proofErr w:type="gramEnd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 pH tayini  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5E1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proofErr w:type="spellStart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>Fruit</w:t>
            </w:r>
            <w:proofErr w:type="spellEnd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>and</w:t>
            </w:r>
            <w:proofErr w:type="spellEnd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>vegetable</w:t>
            </w:r>
            <w:proofErr w:type="spellEnd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>products</w:t>
            </w:r>
            <w:proofErr w:type="spellEnd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 -</w:t>
            </w:r>
            <w:proofErr w:type="gramEnd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>Determination</w:t>
            </w:r>
            <w:proofErr w:type="spellEnd"/>
            <w:r w:rsidRPr="00004530">
              <w:rPr>
                <w:rFonts w:cs="Arial"/>
                <w:bCs/>
                <w:szCs w:val="20"/>
                <w:bdr w:val="none" w:sz="0" w:space="0" w:color="auto" w:frame="1"/>
              </w:rPr>
              <w:t xml:space="preserve"> of pH  </w:t>
            </w:r>
          </w:p>
        </w:tc>
      </w:tr>
      <w:tr w:rsidR="006C7282" w:rsidRPr="006C7282" w14:paraId="5F9527A0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596A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</w:rPr>
            </w:pPr>
            <w:r w:rsidRPr="00004530">
              <w:rPr>
                <w:rFonts w:eastAsia="Times New Roman" w:cs="Times New Roman"/>
                <w:bCs/>
                <w:lang w:eastAsia="tr-TR"/>
              </w:rPr>
              <w:t>TS ISO 2173*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1A5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r w:rsidRPr="00004530">
              <w:rPr>
                <w:rFonts w:eastAsia="Times New Roman" w:cs="Times New Roman"/>
                <w:bCs/>
                <w:lang w:eastAsia="tr-TR"/>
              </w:rPr>
              <w:t xml:space="preserve">Meyve ve sebze </w:t>
            </w:r>
            <w:proofErr w:type="gramStart"/>
            <w:r w:rsidRPr="00004530">
              <w:rPr>
                <w:rFonts w:eastAsia="Times New Roman" w:cs="Times New Roman"/>
                <w:bCs/>
                <w:lang w:eastAsia="tr-TR"/>
              </w:rPr>
              <w:t>mamulleri -</w:t>
            </w:r>
            <w:proofErr w:type="gram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Çözünür katı madde miktarı tayini - </w:t>
            </w:r>
            <w:proofErr w:type="spellStart"/>
            <w:r w:rsidRPr="00004530">
              <w:rPr>
                <w:rFonts w:eastAsia="Times New Roman" w:cs="Times New Roman"/>
                <w:bCs/>
                <w:lang w:eastAsia="tr-TR"/>
              </w:rPr>
              <w:t>Refraktometrik</w:t>
            </w:r>
            <w:proofErr w:type="spell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metot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3D43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proofErr w:type="spellStart"/>
            <w:r w:rsidRPr="00004530">
              <w:rPr>
                <w:rFonts w:eastAsia="Times New Roman" w:cs="Times New Roman"/>
                <w:bCs/>
                <w:lang w:eastAsia="tr-TR"/>
              </w:rPr>
              <w:t>Fruit</w:t>
            </w:r>
            <w:proofErr w:type="spell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</w:t>
            </w:r>
            <w:proofErr w:type="spellStart"/>
            <w:r w:rsidRPr="00004530">
              <w:rPr>
                <w:rFonts w:eastAsia="Times New Roman" w:cs="Times New Roman"/>
                <w:bCs/>
                <w:lang w:eastAsia="tr-TR"/>
              </w:rPr>
              <w:t>and</w:t>
            </w:r>
            <w:proofErr w:type="spell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</w:t>
            </w:r>
            <w:proofErr w:type="spellStart"/>
            <w:r w:rsidRPr="00004530">
              <w:rPr>
                <w:rFonts w:eastAsia="Times New Roman" w:cs="Times New Roman"/>
                <w:bCs/>
                <w:lang w:eastAsia="tr-TR"/>
              </w:rPr>
              <w:t>vegetable</w:t>
            </w:r>
            <w:proofErr w:type="spell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</w:t>
            </w:r>
            <w:proofErr w:type="spellStart"/>
            <w:proofErr w:type="gramStart"/>
            <w:r w:rsidRPr="00004530">
              <w:rPr>
                <w:rFonts w:eastAsia="Times New Roman" w:cs="Times New Roman"/>
                <w:bCs/>
                <w:lang w:eastAsia="tr-TR"/>
              </w:rPr>
              <w:t>products</w:t>
            </w:r>
            <w:proofErr w:type="spell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-</w:t>
            </w:r>
            <w:proofErr w:type="gram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</w:t>
            </w:r>
            <w:proofErr w:type="spellStart"/>
            <w:r w:rsidRPr="00004530">
              <w:rPr>
                <w:rFonts w:eastAsia="Times New Roman" w:cs="Times New Roman"/>
                <w:bCs/>
                <w:lang w:eastAsia="tr-TR"/>
              </w:rPr>
              <w:t>Determination</w:t>
            </w:r>
            <w:proofErr w:type="spell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of </w:t>
            </w:r>
            <w:proofErr w:type="spellStart"/>
            <w:r w:rsidRPr="00004530">
              <w:rPr>
                <w:rFonts w:eastAsia="Times New Roman" w:cs="Times New Roman"/>
                <w:bCs/>
                <w:lang w:eastAsia="tr-TR"/>
              </w:rPr>
              <w:t>soluble</w:t>
            </w:r>
            <w:proofErr w:type="spell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</w:t>
            </w:r>
            <w:proofErr w:type="spellStart"/>
            <w:r w:rsidRPr="00004530">
              <w:rPr>
                <w:rFonts w:eastAsia="Times New Roman" w:cs="Times New Roman"/>
                <w:bCs/>
                <w:lang w:eastAsia="tr-TR"/>
              </w:rPr>
              <w:t>solids</w:t>
            </w:r>
            <w:proofErr w:type="spell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- </w:t>
            </w:r>
            <w:proofErr w:type="spellStart"/>
            <w:r w:rsidRPr="00004530">
              <w:rPr>
                <w:rFonts w:eastAsia="Times New Roman" w:cs="Times New Roman"/>
                <w:bCs/>
                <w:lang w:eastAsia="tr-TR"/>
              </w:rPr>
              <w:t>Refractometric</w:t>
            </w:r>
            <w:proofErr w:type="spellEnd"/>
            <w:r w:rsidRPr="00004530">
              <w:rPr>
                <w:rFonts w:eastAsia="Times New Roman" w:cs="Times New Roman"/>
                <w:bCs/>
                <w:lang w:eastAsia="tr-TR"/>
              </w:rPr>
              <w:t xml:space="preserve"> </w:t>
            </w:r>
            <w:proofErr w:type="spellStart"/>
            <w:r w:rsidRPr="00004530">
              <w:rPr>
                <w:rFonts w:eastAsia="Times New Roman" w:cs="Times New Roman"/>
                <w:bCs/>
                <w:lang w:eastAsia="tr-TR"/>
              </w:rPr>
              <w:t>method</w:t>
            </w:r>
            <w:proofErr w:type="spellEnd"/>
          </w:p>
        </w:tc>
      </w:tr>
      <w:tr w:rsidR="006C7282" w:rsidRPr="006C7282" w14:paraId="4BCB1128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DBB" w14:textId="16686D05" w:rsidR="006C7282" w:rsidRPr="006C7282" w:rsidRDefault="006C7282" w:rsidP="006C7282">
            <w:pPr>
              <w:spacing w:after="0"/>
              <w:rPr>
                <w:rFonts w:eastAsia="Times New Roman" w:cs="Times New Roman"/>
                <w:bCs/>
                <w:lang w:eastAsia="tr-TR"/>
              </w:rPr>
            </w:pPr>
            <w:r w:rsidRPr="00DA5C52">
              <w:rPr>
                <w:rFonts w:cs="Arial"/>
                <w:bCs/>
                <w:szCs w:val="20"/>
              </w:rPr>
              <w:t>TS 2664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266" w14:textId="3F2B16C8" w:rsidR="006C7282" w:rsidRPr="006C7282" w:rsidRDefault="006C7282" w:rsidP="006C7282">
            <w:pPr>
              <w:spacing w:after="0"/>
              <w:rPr>
                <w:rFonts w:eastAsia="Times New Roman" w:cs="Times New Roman"/>
                <w:bCs/>
                <w:lang w:eastAsia="tr-TR"/>
              </w:rPr>
            </w:pPr>
            <w:proofErr w:type="gram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Konserve -</w:t>
            </w:r>
            <w:proofErr w:type="gram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Bitkisel sıvı yağlı barbunya pilaki - Hazır yemek  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74D6" w14:textId="7315D8CF" w:rsidR="006C7282" w:rsidRPr="006C7282" w:rsidRDefault="006C7282" w:rsidP="006C7282">
            <w:pPr>
              <w:spacing w:after="0"/>
              <w:rPr>
                <w:rFonts w:eastAsia="Times New Roman" w:cs="Times New Roman"/>
                <w:bCs/>
                <w:lang w:eastAsia="tr-TR"/>
              </w:rPr>
            </w:pP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Canned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red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beans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with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vegetable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oil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-</w:t>
            </w:r>
            <w:proofErr w:type="gram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Ready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to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serve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 </w:t>
            </w:r>
          </w:p>
        </w:tc>
      </w:tr>
      <w:tr w:rsidR="006C7282" w:rsidRPr="006C7282" w14:paraId="7D9CE766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ADB" w14:textId="7F8C27A1" w:rsidR="006C7282" w:rsidRPr="00DA5C52" w:rsidRDefault="006C7282" w:rsidP="006C7282">
            <w:pPr>
              <w:spacing w:after="0"/>
              <w:rPr>
                <w:rFonts w:cs="Arial"/>
                <w:bCs/>
                <w:szCs w:val="20"/>
              </w:rPr>
            </w:pPr>
            <w:r w:rsidRPr="00DA5C52">
              <w:rPr>
                <w:rFonts w:cs="Arial"/>
                <w:bCs/>
                <w:szCs w:val="20"/>
              </w:rPr>
              <w:t>TS ISO 3310-1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9B2" w14:textId="3ED94BC4" w:rsidR="006C7282" w:rsidRPr="00DA5C52" w:rsidRDefault="006C7282" w:rsidP="006C7282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r w:rsidRPr="00DA5C52">
              <w:rPr>
                <w:rFonts w:cs="Arial"/>
                <w:bCs/>
                <w:szCs w:val="20"/>
              </w:rPr>
              <w:t xml:space="preserve">Deney </w:t>
            </w:r>
            <w:proofErr w:type="gramStart"/>
            <w:r w:rsidRPr="00DA5C52">
              <w:rPr>
                <w:rFonts w:cs="Arial"/>
                <w:bCs/>
                <w:szCs w:val="20"/>
              </w:rPr>
              <w:t>elekleri -</w:t>
            </w:r>
            <w:proofErr w:type="gramEnd"/>
            <w:r w:rsidRPr="00DA5C52">
              <w:rPr>
                <w:rFonts w:cs="Arial"/>
                <w:bCs/>
                <w:szCs w:val="20"/>
              </w:rPr>
              <w:t xml:space="preserve"> Teknik özellikler ve deneyler - Bölüm 1: Metal tel örgülü deney elekleri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CF6" w14:textId="313C76D8" w:rsidR="006C7282" w:rsidRPr="00DA5C52" w:rsidRDefault="006C7282" w:rsidP="006C7282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r w:rsidRPr="00DA5C52">
              <w:rPr>
                <w:rFonts w:cs="Arial"/>
                <w:bCs/>
                <w:szCs w:val="20"/>
              </w:rPr>
              <w:t xml:space="preserve">Test </w:t>
            </w:r>
            <w:proofErr w:type="spellStart"/>
            <w:proofErr w:type="gramStart"/>
            <w:r w:rsidRPr="00DA5C52">
              <w:rPr>
                <w:rFonts w:cs="Arial"/>
                <w:bCs/>
                <w:szCs w:val="20"/>
              </w:rPr>
              <w:t>sieves</w:t>
            </w:r>
            <w:proofErr w:type="spellEnd"/>
            <w:r w:rsidRPr="00DA5C52">
              <w:rPr>
                <w:rFonts w:cs="Arial"/>
                <w:bCs/>
                <w:szCs w:val="20"/>
              </w:rPr>
              <w:t xml:space="preserve"> -</w:t>
            </w:r>
            <w:proofErr w:type="gramEnd"/>
            <w:r w:rsidRPr="00DA5C52">
              <w:rPr>
                <w:rFonts w:cs="Arial"/>
                <w:bCs/>
                <w:szCs w:val="20"/>
              </w:rPr>
              <w:t xml:space="preserve"> Technical </w:t>
            </w:r>
            <w:proofErr w:type="spellStart"/>
            <w:r w:rsidRPr="00DA5C52">
              <w:rPr>
                <w:rFonts w:cs="Arial"/>
                <w:bCs/>
                <w:szCs w:val="20"/>
              </w:rPr>
              <w:t>requirements</w:t>
            </w:r>
            <w:proofErr w:type="spellEnd"/>
            <w:r w:rsidRPr="00DA5C52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</w:rPr>
              <w:t>and</w:t>
            </w:r>
            <w:proofErr w:type="spellEnd"/>
            <w:r w:rsidRPr="00DA5C52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</w:rPr>
              <w:t>testing</w:t>
            </w:r>
            <w:proofErr w:type="spellEnd"/>
            <w:r w:rsidRPr="00DA5C52">
              <w:rPr>
                <w:rFonts w:cs="Arial"/>
                <w:bCs/>
                <w:szCs w:val="20"/>
              </w:rPr>
              <w:t xml:space="preserve"> - </w:t>
            </w:r>
            <w:proofErr w:type="spellStart"/>
            <w:r w:rsidRPr="00DA5C52">
              <w:rPr>
                <w:rFonts w:cs="Arial"/>
                <w:bCs/>
                <w:szCs w:val="20"/>
              </w:rPr>
              <w:t>Part</w:t>
            </w:r>
            <w:proofErr w:type="spellEnd"/>
            <w:r w:rsidRPr="00DA5C52">
              <w:rPr>
                <w:rFonts w:cs="Arial"/>
                <w:bCs/>
                <w:szCs w:val="20"/>
              </w:rPr>
              <w:t xml:space="preserve"> 1: Test </w:t>
            </w:r>
            <w:proofErr w:type="spellStart"/>
            <w:r w:rsidRPr="00DA5C52">
              <w:rPr>
                <w:rFonts w:cs="Arial"/>
                <w:bCs/>
                <w:szCs w:val="20"/>
              </w:rPr>
              <w:t>sieves</w:t>
            </w:r>
            <w:proofErr w:type="spellEnd"/>
            <w:r w:rsidRPr="00DA5C52">
              <w:rPr>
                <w:rFonts w:cs="Arial"/>
                <w:bCs/>
                <w:szCs w:val="20"/>
              </w:rPr>
              <w:t xml:space="preserve"> of metal </w:t>
            </w:r>
            <w:proofErr w:type="spellStart"/>
            <w:r w:rsidRPr="00DA5C52">
              <w:rPr>
                <w:rFonts w:cs="Arial"/>
                <w:bCs/>
                <w:szCs w:val="20"/>
              </w:rPr>
              <w:t>wire</w:t>
            </w:r>
            <w:proofErr w:type="spellEnd"/>
            <w:r w:rsidRPr="00DA5C52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</w:rPr>
              <w:t>cloth</w:t>
            </w:r>
            <w:proofErr w:type="spellEnd"/>
          </w:p>
        </w:tc>
      </w:tr>
      <w:tr w:rsidR="004D7114" w:rsidRPr="006C7282" w14:paraId="3DEE48AE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360" w14:textId="03D7E717" w:rsidR="004D7114" w:rsidRPr="00DA5C52" w:rsidRDefault="004D7114" w:rsidP="006C7282">
            <w:pPr>
              <w:spacing w:after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TS 3958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F85" w14:textId="713CB1F6" w:rsidR="004D7114" w:rsidRPr="00DA5C52" w:rsidRDefault="004D7114" w:rsidP="006C7282">
            <w:pPr>
              <w:spacing w:after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Vişne reçeli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BC65" w14:textId="4D5303EE" w:rsidR="004D7114" w:rsidRPr="00DA5C52" w:rsidRDefault="004D7114">
            <w:pPr>
              <w:spacing w:after="0"/>
              <w:rPr>
                <w:rFonts w:cs="Arial"/>
                <w:bCs/>
                <w:szCs w:val="20"/>
              </w:rPr>
            </w:pPr>
            <w:proofErr w:type="spellStart"/>
            <w:r w:rsidRPr="004D7114">
              <w:rPr>
                <w:rFonts w:cs="Arial"/>
                <w:bCs/>
                <w:szCs w:val="20"/>
              </w:rPr>
              <w:t>Sour</w:t>
            </w:r>
            <w:proofErr w:type="spellEnd"/>
            <w:r w:rsidRPr="004D7114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cs="Arial"/>
                <w:bCs/>
                <w:szCs w:val="20"/>
              </w:rPr>
              <w:t>c</w:t>
            </w:r>
            <w:r w:rsidRPr="004D7114">
              <w:rPr>
                <w:rFonts w:cs="Arial"/>
                <w:bCs/>
                <w:szCs w:val="20"/>
              </w:rPr>
              <w:t>herry</w:t>
            </w:r>
            <w:proofErr w:type="spellEnd"/>
            <w:r w:rsidRPr="004D7114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cs="Arial"/>
                <w:bCs/>
                <w:szCs w:val="20"/>
              </w:rPr>
              <w:t>j</w:t>
            </w:r>
            <w:r w:rsidRPr="004D7114">
              <w:rPr>
                <w:rFonts w:cs="Arial"/>
                <w:bCs/>
                <w:szCs w:val="20"/>
              </w:rPr>
              <w:t>am</w:t>
            </w:r>
            <w:proofErr w:type="spellEnd"/>
          </w:p>
        </w:tc>
      </w:tr>
      <w:tr w:rsidR="006C7282" w:rsidRPr="006C7282" w14:paraId="477AF741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5B6" w14:textId="1C97D2AE" w:rsidR="006C7282" w:rsidRPr="00DA5C52" w:rsidRDefault="006C7282" w:rsidP="006C7282">
            <w:pPr>
              <w:spacing w:after="0"/>
              <w:rPr>
                <w:rFonts w:cs="Arial"/>
                <w:bCs/>
                <w:szCs w:val="20"/>
              </w:rPr>
            </w:pPr>
            <w:r w:rsidRPr="00DA5C52">
              <w:rPr>
                <w:rFonts w:cs="Arial"/>
                <w:bCs/>
                <w:szCs w:val="20"/>
              </w:rPr>
              <w:t>TS 6178 ISO 7466    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1A2" w14:textId="077A1A82" w:rsidR="006C7282" w:rsidRPr="00DA5C52" w:rsidRDefault="006C7282" w:rsidP="006C7282">
            <w:pPr>
              <w:spacing w:after="0"/>
              <w:rPr>
                <w:rFonts w:cs="Arial"/>
                <w:bCs/>
                <w:szCs w:val="20"/>
              </w:rPr>
            </w:pPr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Meyve ve sebze </w:t>
            </w:r>
            <w:proofErr w:type="gram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ürünleri -</w:t>
            </w:r>
            <w:proofErr w:type="gram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5 -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hidroksimetilfurfural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(5 - HMF) içeriğinin tayini  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490" w14:textId="77777777" w:rsidR="006C7282" w:rsidRDefault="006C7282" w:rsidP="006C7282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Fruit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and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vegetable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products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;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Determination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of </w:t>
            </w:r>
            <w:proofErr w:type="gram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5 -</w:t>
            </w:r>
            <w:proofErr w:type="gram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hydroxymethylfurfural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(5-HMF)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content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 </w:t>
            </w:r>
          </w:p>
          <w:p w14:paraId="29C6B783" w14:textId="24B62CEA" w:rsidR="006C7282" w:rsidRPr="00004530" w:rsidRDefault="006C7282" w:rsidP="006C7282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</w:p>
        </w:tc>
      </w:tr>
      <w:tr w:rsidR="006C7282" w:rsidRPr="006C7282" w14:paraId="4AEAC5EB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01A" w14:textId="3A41EE91" w:rsidR="006C7282" w:rsidRPr="00DA5C52" w:rsidRDefault="006C7282" w:rsidP="006C7282">
            <w:pPr>
              <w:spacing w:after="0"/>
              <w:rPr>
                <w:rFonts w:cs="Arial"/>
                <w:bCs/>
                <w:szCs w:val="20"/>
              </w:rPr>
            </w:pPr>
            <w:r w:rsidRPr="00DA5C52">
              <w:rPr>
                <w:rFonts w:cs="Arial"/>
                <w:bCs/>
                <w:szCs w:val="20"/>
              </w:rPr>
              <w:t>TS 8131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FEB" w14:textId="0E69FD41" w:rsidR="006C7282" w:rsidRPr="00DA5C52" w:rsidRDefault="006C7282" w:rsidP="006C7282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Meyve, sebze ve </w:t>
            </w:r>
            <w:proofErr w:type="gram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mamulleri -</w:t>
            </w:r>
            <w:proofErr w:type="gram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Toplam kükürtdioksit tayini</w:t>
            </w:r>
            <w:r w:rsidRPr="00DA5C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87B" w14:textId="13257285" w:rsidR="006C7282" w:rsidRPr="00DA5C52" w:rsidRDefault="006C7282" w:rsidP="006C7282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Fruits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vegetables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and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derived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products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-</w:t>
            </w:r>
            <w:proofErr w:type="gram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Determination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of total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sulphurdioxide</w:t>
            </w:r>
            <w:proofErr w:type="spellEnd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A5C52">
              <w:rPr>
                <w:rFonts w:cs="Arial"/>
                <w:bCs/>
                <w:szCs w:val="20"/>
                <w:bdr w:val="none" w:sz="0" w:space="0" w:color="auto" w:frame="1"/>
              </w:rPr>
              <w:t>content</w:t>
            </w:r>
            <w:proofErr w:type="spellEnd"/>
            <w:r w:rsidRPr="00DA5C52">
              <w:rPr>
                <w:rFonts w:cs="Arial"/>
                <w:szCs w:val="20"/>
              </w:rPr>
              <w:t xml:space="preserve"> </w:t>
            </w:r>
          </w:p>
        </w:tc>
      </w:tr>
      <w:tr w:rsidR="006C7282" w:rsidRPr="006C7282" w14:paraId="51E04C40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21BA" w14:textId="70AD6619" w:rsidR="006C7282" w:rsidRPr="00004530" w:rsidRDefault="006C7282" w:rsidP="00004530">
            <w:pPr>
              <w:spacing w:after="0"/>
              <w:rPr>
                <w:bCs/>
                <w:lang w:eastAsia="tr-TR"/>
              </w:rPr>
            </w:pPr>
            <w:r w:rsidRPr="00004530">
              <w:rPr>
                <w:bCs/>
                <w:lang w:eastAsia="tr-TR"/>
              </w:rPr>
              <w:t>TS 12933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F65" w14:textId="77777777" w:rsidR="006C7282" w:rsidRPr="00004530" w:rsidRDefault="006C7282" w:rsidP="00004530">
            <w:pPr>
              <w:spacing w:after="0"/>
              <w:rPr>
                <w:bCs/>
                <w:lang w:eastAsia="tr-TR"/>
              </w:rPr>
            </w:pPr>
            <w:r w:rsidRPr="00004530">
              <w:rPr>
                <w:bCs/>
                <w:lang w:eastAsia="tr-TR"/>
              </w:rPr>
              <w:t>Bitkisel çaylar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53A" w14:textId="77777777" w:rsidR="006C7282" w:rsidRPr="00004530" w:rsidRDefault="006C7282" w:rsidP="00004530">
            <w:pPr>
              <w:spacing w:after="0"/>
              <w:rPr>
                <w:bCs/>
                <w:lang w:eastAsia="tr-TR"/>
              </w:rPr>
            </w:pPr>
            <w:proofErr w:type="spellStart"/>
            <w:r w:rsidRPr="00004530">
              <w:rPr>
                <w:bCs/>
                <w:lang w:eastAsia="tr-TR"/>
              </w:rPr>
              <w:t>Herbal</w:t>
            </w:r>
            <w:proofErr w:type="spellEnd"/>
            <w:r w:rsidRPr="00004530">
              <w:rPr>
                <w:bCs/>
                <w:lang w:eastAsia="tr-TR"/>
              </w:rPr>
              <w:t xml:space="preserve"> </w:t>
            </w:r>
            <w:proofErr w:type="spellStart"/>
            <w:r w:rsidRPr="00004530">
              <w:rPr>
                <w:bCs/>
                <w:lang w:eastAsia="tr-TR"/>
              </w:rPr>
              <w:t>teas</w:t>
            </w:r>
            <w:proofErr w:type="spellEnd"/>
          </w:p>
        </w:tc>
      </w:tr>
      <w:tr w:rsidR="006C7282" w:rsidRPr="006C7282" w14:paraId="1DCA42CE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0659" w14:textId="77777777" w:rsidR="006C7282" w:rsidRPr="00004530" w:rsidRDefault="006C7282" w:rsidP="00004530">
            <w:pPr>
              <w:spacing w:after="0"/>
              <w:rPr>
                <w:bCs/>
                <w:lang w:eastAsia="tr-TR"/>
              </w:rPr>
            </w:pPr>
            <w:r w:rsidRPr="00004530">
              <w:t>TS 13356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8AA" w14:textId="77777777" w:rsidR="006C7282" w:rsidRPr="00004530" w:rsidRDefault="006C7282" w:rsidP="00004530">
            <w:pPr>
              <w:spacing w:after="0"/>
              <w:rPr>
                <w:bCs/>
                <w:lang w:eastAsia="tr-TR"/>
              </w:rPr>
            </w:pPr>
            <w:r w:rsidRPr="00004530">
              <w:t xml:space="preserve">Balda </w:t>
            </w:r>
            <w:proofErr w:type="spellStart"/>
            <w:r w:rsidRPr="00004530">
              <w:t>hidroksimetilfurfural</w:t>
            </w:r>
            <w:proofErr w:type="spellEnd"/>
            <w:r w:rsidRPr="00004530">
              <w:t xml:space="preserve"> muhtevasının </w:t>
            </w:r>
            <w:proofErr w:type="gramStart"/>
            <w:r w:rsidRPr="00004530">
              <w:t>tayini -</w:t>
            </w:r>
            <w:proofErr w:type="gramEnd"/>
            <w:r w:rsidRPr="00004530">
              <w:t xml:space="preserve"> Yüksek performanslı sıvı kromatografisi (</w:t>
            </w:r>
            <w:proofErr w:type="spellStart"/>
            <w:r w:rsidRPr="00004530">
              <w:t>hplc</w:t>
            </w:r>
            <w:proofErr w:type="spellEnd"/>
            <w:r w:rsidRPr="00004530">
              <w:t>) metodu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4C6" w14:textId="77777777" w:rsidR="006C7282" w:rsidRPr="00004530" w:rsidRDefault="006C7282" w:rsidP="00004530">
            <w:pPr>
              <w:spacing w:after="0"/>
              <w:rPr>
                <w:bCs/>
                <w:lang w:eastAsia="tr-TR"/>
              </w:rPr>
            </w:pPr>
            <w:proofErr w:type="spellStart"/>
            <w:r w:rsidRPr="00004530">
              <w:t>Determining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the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hydroxymethylfurfural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content</w:t>
            </w:r>
            <w:proofErr w:type="spellEnd"/>
            <w:r w:rsidRPr="00004530">
              <w:t xml:space="preserve"> of </w:t>
            </w:r>
            <w:proofErr w:type="spellStart"/>
            <w:proofErr w:type="gramStart"/>
            <w:r w:rsidRPr="00004530">
              <w:t>honey</w:t>
            </w:r>
            <w:proofErr w:type="spellEnd"/>
            <w:r w:rsidRPr="00004530">
              <w:t xml:space="preserve"> -</w:t>
            </w:r>
            <w:proofErr w:type="gramEnd"/>
            <w:r w:rsidRPr="00004530">
              <w:t xml:space="preserve"> High </w:t>
            </w:r>
            <w:proofErr w:type="spellStart"/>
            <w:r w:rsidRPr="00004530">
              <w:t>performance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liquid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chromatography</w:t>
            </w:r>
            <w:proofErr w:type="spellEnd"/>
            <w:r w:rsidRPr="00004530">
              <w:t xml:space="preserve"> (HPLC) </w:t>
            </w:r>
            <w:proofErr w:type="spellStart"/>
            <w:r w:rsidRPr="00004530">
              <w:t>method</w:t>
            </w:r>
            <w:proofErr w:type="spellEnd"/>
          </w:p>
        </w:tc>
      </w:tr>
      <w:tr w:rsidR="006C7282" w:rsidRPr="003E7CAE" w14:paraId="3B9B16D2" w14:textId="77777777" w:rsidTr="00BD32FE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C11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</w:rPr>
            </w:pPr>
            <w:r w:rsidRPr="00004530">
              <w:t>TS ISO 21527-2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2605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r w:rsidRPr="00004530">
              <w:t xml:space="preserve">Gıda ve hayvan yemleri </w:t>
            </w:r>
            <w:proofErr w:type="gramStart"/>
            <w:r w:rsidRPr="00004530">
              <w:t>mikrobiyolojisi -</w:t>
            </w:r>
            <w:proofErr w:type="gramEnd"/>
            <w:r w:rsidRPr="00004530">
              <w:t xml:space="preserve"> Maya ve küflerin sayımı için yatay yöntem - Bölüm 2: Su aktivitesi 0,95'e eşit veya daha düşük olan ürünlerde koloni sayım tekniği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298" w14:textId="77777777" w:rsidR="006C7282" w:rsidRPr="00004530" w:rsidRDefault="006C7282" w:rsidP="00004530">
            <w:pPr>
              <w:spacing w:after="0"/>
              <w:rPr>
                <w:rFonts w:cs="Arial"/>
                <w:bCs/>
                <w:szCs w:val="20"/>
                <w:bdr w:val="none" w:sz="0" w:space="0" w:color="auto" w:frame="1"/>
              </w:rPr>
            </w:pPr>
            <w:proofErr w:type="spellStart"/>
            <w:r w:rsidRPr="00004530">
              <w:t>Microbiology</w:t>
            </w:r>
            <w:proofErr w:type="spellEnd"/>
            <w:r w:rsidRPr="00004530">
              <w:t xml:space="preserve"> of </w:t>
            </w:r>
            <w:proofErr w:type="spellStart"/>
            <w:r w:rsidRPr="00004530">
              <w:t>food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and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animal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feeding</w:t>
            </w:r>
            <w:proofErr w:type="spellEnd"/>
            <w:r w:rsidRPr="00004530">
              <w:t xml:space="preserve"> </w:t>
            </w:r>
            <w:proofErr w:type="spellStart"/>
            <w:proofErr w:type="gramStart"/>
            <w:r w:rsidRPr="00004530">
              <w:t>stuffs</w:t>
            </w:r>
            <w:proofErr w:type="spellEnd"/>
            <w:r w:rsidRPr="00004530">
              <w:t xml:space="preserve"> -</w:t>
            </w:r>
            <w:proofErr w:type="gramEnd"/>
            <w:r w:rsidRPr="00004530">
              <w:t xml:space="preserve"> Horizontal </w:t>
            </w:r>
            <w:proofErr w:type="spellStart"/>
            <w:r w:rsidRPr="00004530">
              <w:t>method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for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the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enumeration</w:t>
            </w:r>
            <w:proofErr w:type="spellEnd"/>
            <w:r w:rsidRPr="00004530">
              <w:t xml:space="preserve"> of </w:t>
            </w:r>
            <w:proofErr w:type="spellStart"/>
            <w:r w:rsidRPr="00004530">
              <w:t>yeasts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and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moulds</w:t>
            </w:r>
            <w:proofErr w:type="spellEnd"/>
            <w:r w:rsidRPr="00004530">
              <w:t xml:space="preserve"> - </w:t>
            </w:r>
            <w:proofErr w:type="spellStart"/>
            <w:r w:rsidRPr="00004530">
              <w:t>Part</w:t>
            </w:r>
            <w:proofErr w:type="spellEnd"/>
            <w:r w:rsidRPr="00004530">
              <w:t xml:space="preserve"> 2: </w:t>
            </w:r>
            <w:proofErr w:type="spellStart"/>
            <w:r w:rsidRPr="00004530">
              <w:t>Colony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count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technique</w:t>
            </w:r>
            <w:proofErr w:type="spellEnd"/>
            <w:r w:rsidRPr="00004530">
              <w:t xml:space="preserve"> in </w:t>
            </w:r>
            <w:proofErr w:type="spellStart"/>
            <w:r w:rsidRPr="00004530">
              <w:t>products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with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water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activity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less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than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or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equal</w:t>
            </w:r>
            <w:proofErr w:type="spellEnd"/>
            <w:r w:rsidRPr="00004530">
              <w:t xml:space="preserve"> </w:t>
            </w:r>
            <w:proofErr w:type="spellStart"/>
            <w:r w:rsidRPr="00004530">
              <w:t>to</w:t>
            </w:r>
            <w:proofErr w:type="spellEnd"/>
            <w:r w:rsidRPr="00004530">
              <w:t xml:space="preserve"> 0,95</w:t>
            </w:r>
          </w:p>
        </w:tc>
      </w:tr>
    </w:tbl>
    <w:p w14:paraId="089ED56C" w14:textId="77777777" w:rsidR="00190770" w:rsidRDefault="00190770" w:rsidP="007F47D8">
      <w:pPr>
        <w:tabs>
          <w:tab w:val="left" w:pos="1000"/>
        </w:tabs>
        <w:adjustRightInd w:val="0"/>
      </w:pPr>
    </w:p>
    <w:p w14:paraId="364189FB" w14:textId="77777777" w:rsidR="007F47D8" w:rsidRPr="00BB7401" w:rsidRDefault="007F47D8" w:rsidP="007F47D8">
      <w:pPr>
        <w:pStyle w:val="Balk1"/>
      </w:pPr>
      <w:bookmarkStart w:id="15" w:name="_Toc184575186"/>
      <w:bookmarkStart w:id="16" w:name="_Toc187124017"/>
      <w:bookmarkStart w:id="17" w:name="_Toc187124105"/>
      <w:bookmarkStart w:id="18" w:name="_Toc187124487"/>
      <w:bookmarkStart w:id="19" w:name="_Toc264913504"/>
      <w:bookmarkStart w:id="20" w:name="_Toc266447938"/>
      <w:bookmarkStart w:id="21" w:name="_Toc349927029"/>
      <w:bookmarkStart w:id="22" w:name="_Toc471538258"/>
      <w:bookmarkStart w:id="23" w:name="_Toc471741801"/>
      <w:bookmarkStart w:id="24" w:name="_Toc66958044"/>
      <w:bookmarkStart w:id="25" w:name="_Toc121734741"/>
      <w:bookmarkEnd w:id="11"/>
      <w:bookmarkEnd w:id="12"/>
      <w:bookmarkEnd w:id="13"/>
      <w:bookmarkEnd w:id="14"/>
      <w:r w:rsidRPr="00BB7401">
        <w:t>Terimler ve ta</w:t>
      </w:r>
      <w:r>
        <w:t>nımlar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B572ED7" w14:textId="77777777" w:rsidR="007F47D8" w:rsidRDefault="007F47D8" w:rsidP="007F47D8">
      <w:pPr>
        <w:pStyle w:val="TermNum"/>
      </w:pPr>
      <w:bookmarkStart w:id="26" w:name="_Toc349927030"/>
      <w:bookmarkStart w:id="27" w:name="_Toc471538259"/>
      <w:bookmarkStart w:id="28" w:name="_Toc471741802"/>
      <w:bookmarkStart w:id="29" w:name="_Toc404105387"/>
      <w:bookmarkStart w:id="30" w:name="_Toc184575189"/>
      <w:bookmarkStart w:id="31" w:name="_Toc187124020"/>
      <w:bookmarkStart w:id="32" w:name="_Toc187124108"/>
      <w:bookmarkStart w:id="33" w:name="_Toc187124490"/>
      <w:r w:rsidRPr="00BB7401">
        <w:t>3.1</w:t>
      </w:r>
      <w:bookmarkEnd w:id="26"/>
    </w:p>
    <w:bookmarkEnd w:id="27"/>
    <w:bookmarkEnd w:id="28"/>
    <w:bookmarkEnd w:id="29"/>
    <w:p w14:paraId="2AAC9A9D" w14:textId="34CEA5DE" w:rsidR="007F47D8" w:rsidRPr="00BB7401" w:rsidRDefault="00D2686D" w:rsidP="007F47D8">
      <w:pPr>
        <w:pStyle w:val="Terms"/>
      </w:pPr>
      <w:proofErr w:type="gramStart"/>
      <w:r>
        <w:t>ayva</w:t>
      </w:r>
      <w:proofErr w:type="gramEnd"/>
      <w:r>
        <w:t xml:space="preserve"> </w:t>
      </w:r>
      <w:r w:rsidR="00574A6A">
        <w:t>reçeli</w:t>
      </w:r>
    </w:p>
    <w:p w14:paraId="00E6686A" w14:textId="017637ED" w:rsidR="00574A6A" w:rsidRDefault="00AB118C">
      <w:pPr>
        <w:pStyle w:val="Definition"/>
      </w:pPr>
      <w:bookmarkStart w:id="34" w:name="_Toc471741803"/>
      <w:proofErr w:type="gramStart"/>
      <w:r>
        <w:rPr>
          <w:color w:val="000000"/>
          <w:lang w:eastAsia="tr-TR"/>
        </w:rPr>
        <w:t>yıkanmış</w:t>
      </w:r>
      <w:proofErr w:type="gramEnd"/>
      <w:r>
        <w:rPr>
          <w:color w:val="000000"/>
          <w:lang w:eastAsia="tr-TR"/>
        </w:rPr>
        <w:t xml:space="preserve">, sapları ayıklanmış, taze veya dondurulmuş olgun, sağlam, bütün veya parçalı </w:t>
      </w:r>
      <w:r w:rsidR="005714C8">
        <w:rPr>
          <w:lang w:eastAsia="tr-TR"/>
        </w:rPr>
        <w:t>ayva</w:t>
      </w:r>
      <w:r>
        <w:t xml:space="preserve"> </w:t>
      </w:r>
      <w:r w:rsidR="005714C8">
        <w:rPr>
          <w:color w:val="000000"/>
          <w:lang w:eastAsia="tr-TR"/>
        </w:rPr>
        <w:t>meyvesi, ayva</w:t>
      </w:r>
      <w:r>
        <w:rPr>
          <w:color w:val="000000"/>
          <w:lang w:eastAsia="tr-TR"/>
        </w:rPr>
        <w:t xml:space="preserve"> </w:t>
      </w:r>
      <w:proofErr w:type="spellStart"/>
      <w:r>
        <w:rPr>
          <w:color w:val="000000"/>
          <w:lang w:eastAsia="tr-TR"/>
        </w:rPr>
        <w:t>pulpu</w:t>
      </w:r>
      <w:proofErr w:type="spellEnd"/>
      <w:r>
        <w:rPr>
          <w:color w:val="000000"/>
          <w:lang w:eastAsia="tr-TR"/>
        </w:rPr>
        <w:t xml:space="preserve"> veya püresine </w:t>
      </w:r>
      <w:r w:rsidRPr="00AE196C">
        <w:rPr>
          <w:rFonts w:cs="Arial"/>
          <w:color w:val="000000"/>
          <w:szCs w:val="20"/>
          <w:lang w:eastAsia="tr-TR"/>
        </w:rPr>
        <w:t>su</w:t>
      </w:r>
      <w:r>
        <w:rPr>
          <w:rFonts w:cs="Arial"/>
          <w:color w:val="000000"/>
          <w:szCs w:val="20"/>
          <w:lang w:eastAsia="tr-TR"/>
        </w:rPr>
        <w:t xml:space="preserve"> ile</w:t>
      </w:r>
      <w:r w:rsidRPr="00AE196C">
        <w:rPr>
          <w:rFonts w:cs="Arial"/>
          <w:color w:val="000000"/>
          <w:szCs w:val="20"/>
          <w:lang w:eastAsia="tr-TR"/>
        </w:rPr>
        <w:t xml:space="preserve"> </w:t>
      </w:r>
      <w:r w:rsidRPr="00AE196C">
        <w:rPr>
          <w:rFonts w:cs="Arial"/>
          <w:szCs w:val="20"/>
        </w:rPr>
        <w:t>şeker, fruktoz şurubu, meyvel</w:t>
      </w:r>
      <w:r>
        <w:rPr>
          <w:rFonts w:cs="Arial"/>
          <w:szCs w:val="20"/>
        </w:rPr>
        <w:t xml:space="preserve">erden </w:t>
      </w:r>
      <w:proofErr w:type="spellStart"/>
      <w:r>
        <w:rPr>
          <w:rFonts w:cs="Arial"/>
          <w:szCs w:val="20"/>
        </w:rPr>
        <w:t>ekstrakte</w:t>
      </w:r>
      <w:proofErr w:type="spellEnd"/>
      <w:r>
        <w:rPr>
          <w:rFonts w:cs="Arial"/>
          <w:szCs w:val="20"/>
        </w:rPr>
        <w:t xml:space="preserve"> edilen şekerler, kahverengi şeker</w:t>
      </w:r>
      <w:r w:rsidRPr="00AE196C">
        <w:rPr>
          <w:rFonts w:cs="Arial"/>
          <w:szCs w:val="20"/>
        </w:rPr>
        <w:t xml:space="preserve"> </w:t>
      </w:r>
      <w:r w:rsidRPr="00AE196C">
        <w:rPr>
          <w:rFonts w:cs="Arial"/>
          <w:color w:val="000000"/>
          <w:szCs w:val="20"/>
          <w:lang w:eastAsia="tr-TR"/>
        </w:rPr>
        <w:t>ve mevzuatında izin verilen katkı maddeleri ilave edilerek, tekniğine uygun şekilde ısıl işlem uygulanmasıyla uygun kıvama getirilmiş mamul</w:t>
      </w:r>
    </w:p>
    <w:p w14:paraId="7CACCBB9" w14:textId="77777777" w:rsidR="00574A6A" w:rsidRDefault="00574A6A" w:rsidP="00004530">
      <w:pPr>
        <w:pStyle w:val="TermNum"/>
      </w:pPr>
      <w:r>
        <w:lastRenderedPageBreak/>
        <w:t>3.2</w:t>
      </w:r>
    </w:p>
    <w:p w14:paraId="19C6D13C" w14:textId="7F86C0DA" w:rsidR="00574A6A" w:rsidRDefault="00574A6A" w:rsidP="00004530">
      <w:pPr>
        <w:pStyle w:val="Terms"/>
      </w:pPr>
      <w:proofErr w:type="gramStart"/>
      <w:r>
        <w:t>ekstra</w:t>
      </w:r>
      <w:proofErr w:type="gramEnd"/>
      <w:r>
        <w:t xml:space="preserve"> </w:t>
      </w:r>
      <w:r w:rsidR="00D2686D">
        <w:t>ayva</w:t>
      </w:r>
      <w:r>
        <w:t xml:space="preserve"> reçel</w:t>
      </w:r>
      <w:r w:rsidR="00D2686D">
        <w:t>i</w:t>
      </w:r>
    </w:p>
    <w:p w14:paraId="0D3B3D9C" w14:textId="12E40D51" w:rsidR="00574A6A" w:rsidRPr="00574A6A" w:rsidRDefault="00D2686D">
      <w:pPr>
        <w:pStyle w:val="Definition"/>
      </w:pPr>
      <w:proofErr w:type="spellStart"/>
      <w:proofErr w:type="gramStart"/>
      <w:r>
        <w:t>ayva</w:t>
      </w:r>
      <w:r w:rsidR="007157A3">
        <w:t>ı</w:t>
      </w:r>
      <w:proofErr w:type="spellEnd"/>
      <w:proofErr w:type="gramEnd"/>
      <w:r w:rsidR="000275AF" w:rsidRPr="000275AF">
        <w:t xml:space="preserve"> meyve</w:t>
      </w:r>
      <w:r w:rsidR="000275AF">
        <w:t>si</w:t>
      </w:r>
      <w:r w:rsidR="000275AF" w:rsidRPr="000275AF">
        <w:t xml:space="preserve">nin konsantre edilmemiş </w:t>
      </w:r>
      <w:proofErr w:type="spellStart"/>
      <w:r w:rsidR="000275AF" w:rsidRPr="000275AF">
        <w:t>pulpunun</w:t>
      </w:r>
      <w:proofErr w:type="spellEnd"/>
      <w:r w:rsidR="000275AF" w:rsidRPr="000275AF">
        <w:t xml:space="preserve">, su ve şekerlerle uygun bir jel kıvamına getirilmiş, reçele oranla daha fazla meyve </w:t>
      </w:r>
      <w:proofErr w:type="spellStart"/>
      <w:r w:rsidR="000275AF" w:rsidRPr="000275AF">
        <w:t>pulpu</w:t>
      </w:r>
      <w:proofErr w:type="spellEnd"/>
      <w:r w:rsidR="000275AF" w:rsidRPr="000275AF">
        <w:t xml:space="preserve"> içeren karışım</w:t>
      </w:r>
    </w:p>
    <w:p w14:paraId="291BE07C" w14:textId="77777777" w:rsidR="00574A6A" w:rsidRDefault="00574A6A" w:rsidP="00004530">
      <w:pPr>
        <w:pStyle w:val="TermNum"/>
      </w:pPr>
      <w:r>
        <w:t>3.3</w:t>
      </w:r>
    </w:p>
    <w:p w14:paraId="1D60C8CA" w14:textId="07741C55" w:rsidR="00574A6A" w:rsidRDefault="00574A6A" w:rsidP="00004530">
      <w:pPr>
        <w:pStyle w:val="Terms"/>
      </w:pPr>
      <w:proofErr w:type="gramStart"/>
      <w:r>
        <w:t>geleneksel</w:t>
      </w:r>
      <w:proofErr w:type="gramEnd"/>
      <w:r>
        <w:t xml:space="preserve"> </w:t>
      </w:r>
      <w:r w:rsidR="00D2686D">
        <w:t>ayva</w:t>
      </w:r>
      <w:r>
        <w:t xml:space="preserve"> reçeli</w:t>
      </w:r>
    </w:p>
    <w:p w14:paraId="391F7F38" w14:textId="0BA5DBEF" w:rsidR="000275AF" w:rsidRPr="000275AF" w:rsidRDefault="000275AF">
      <w:pPr>
        <w:pStyle w:val="Definition"/>
      </w:pPr>
      <w:proofErr w:type="gramStart"/>
      <w:r>
        <w:t>su</w:t>
      </w:r>
      <w:proofErr w:type="gramEnd"/>
      <w:r>
        <w:t xml:space="preserve"> ile bütün veya parçalı </w:t>
      </w:r>
      <w:r w:rsidR="00D2686D">
        <w:t>ayva</w:t>
      </w:r>
      <w:r>
        <w:t xml:space="preserve"> meyvelerinin şeker ilave edilerek veya edilmeden belirli kıvama getirilmiş karışım</w:t>
      </w:r>
    </w:p>
    <w:p w14:paraId="3E525F8A" w14:textId="77777777" w:rsidR="00574A6A" w:rsidRDefault="00574A6A" w:rsidP="00004530">
      <w:pPr>
        <w:pStyle w:val="TermNum"/>
      </w:pPr>
      <w:r>
        <w:t>3.4</w:t>
      </w:r>
    </w:p>
    <w:p w14:paraId="3E101920" w14:textId="0FBE3266" w:rsidR="00574A6A" w:rsidRDefault="00574A6A" w:rsidP="00004530">
      <w:pPr>
        <w:pStyle w:val="Terms"/>
      </w:pPr>
      <w:proofErr w:type="gramStart"/>
      <w:r>
        <w:t>ekstra</w:t>
      </w:r>
      <w:proofErr w:type="gramEnd"/>
      <w:r>
        <w:t xml:space="preserve"> geleneksel </w:t>
      </w:r>
      <w:r w:rsidR="00D2686D">
        <w:t>ayva</w:t>
      </w:r>
      <w:r>
        <w:t xml:space="preserve"> reçeli</w:t>
      </w:r>
    </w:p>
    <w:p w14:paraId="6352FE24" w14:textId="06207CD9" w:rsidR="000275AF" w:rsidRDefault="000275AF">
      <w:pPr>
        <w:pStyle w:val="Definition"/>
      </w:pPr>
      <w:proofErr w:type="gramStart"/>
      <w:r>
        <w:t>s</w:t>
      </w:r>
      <w:r w:rsidRPr="000275AF">
        <w:t>u</w:t>
      </w:r>
      <w:proofErr w:type="gramEnd"/>
      <w:r w:rsidRPr="000275AF">
        <w:t xml:space="preserve"> ile bütün veya parçalı</w:t>
      </w:r>
      <w:r>
        <w:t xml:space="preserve"> </w:t>
      </w:r>
      <w:r w:rsidR="00D2686D">
        <w:t xml:space="preserve">ayva </w:t>
      </w:r>
      <w:r w:rsidRPr="000275AF">
        <w:t>meyvelerin</w:t>
      </w:r>
      <w:r>
        <w:t>in</w:t>
      </w:r>
      <w:r w:rsidRPr="000275AF">
        <w:t xml:space="preserve"> şeker ilave edilerek veya edilmeden belirli kıvama getirilmiş, geleneksel reçele oranla daha fazla meyve içeren karışım</w:t>
      </w:r>
    </w:p>
    <w:p w14:paraId="5EC9C417" w14:textId="77777777" w:rsidR="000275AF" w:rsidRDefault="000275AF" w:rsidP="00004530">
      <w:pPr>
        <w:pStyle w:val="TermNum"/>
      </w:pPr>
      <w:r>
        <w:t>3.5</w:t>
      </w:r>
    </w:p>
    <w:p w14:paraId="6AB6B178" w14:textId="4C312EC3" w:rsidR="000275AF" w:rsidRDefault="00AB118C" w:rsidP="00004530">
      <w:pPr>
        <w:pStyle w:val="Terms"/>
      </w:pPr>
      <w:proofErr w:type="gramStart"/>
      <w:r>
        <w:t>çilek</w:t>
      </w:r>
      <w:proofErr w:type="gramEnd"/>
      <w:r w:rsidR="000275AF">
        <w:t xml:space="preserve"> </w:t>
      </w:r>
      <w:proofErr w:type="spellStart"/>
      <w:r w:rsidR="000275AF">
        <w:t>pulpu</w:t>
      </w:r>
      <w:proofErr w:type="spellEnd"/>
    </w:p>
    <w:p w14:paraId="7D5C317D" w14:textId="142F0C3A" w:rsidR="008E1BCC" w:rsidRDefault="00D2686D">
      <w:pPr>
        <w:pStyle w:val="Definition"/>
      </w:pPr>
      <w:proofErr w:type="gramStart"/>
      <w:r>
        <w:t>ayva</w:t>
      </w:r>
      <w:proofErr w:type="gramEnd"/>
      <w:r>
        <w:t xml:space="preserve"> </w:t>
      </w:r>
      <w:r w:rsidR="000275AF">
        <w:t xml:space="preserve">meyvesinin </w:t>
      </w:r>
      <w:r w:rsidR="00670D5B">
        <w:t>çekirdeklerinin çıkartılarak</w:t>
      </w:r>
      <w:r w:rsidR="00AB118C">
        <w:t xml:space="preserve"> temizlenmiş</w:t>
      </w:r>
      <w:r w:rsidR="000275AF">
        <w:t>, püre haline getirilmeden</w:t>
      </w:r>
      <w:r w:rsidR="00AB118C">
        <w:t xml:space="preserve"> doğranmış veya</w:t>
      </w:r>
      <w:r w:rsidR="000275AF">
        <w:t xml:space="preserve"> parçalanmış yenilebilen kısımları</w:t>
      </w:r>
    </w:p>
    <w:p w14:paraId="75EF13AC" w14:textId="77777777" w:rsidR="008E1BCC" w:rsidRDefault="008E1BCC" w:rsidP="00004530">
      <w:pPr>
        <w:pStyle w:val="TermNum"/>
      </w:pPr>
      <w:r>
        <w:t>3.6</w:t>
      </w:r>
    </w:p>
    <w:p w14:paraId="18F67D16" w14:textId="77777777" w:rsidR="008E1BCC" w:rsidRDefault="008E1BCC" w:rsidP="00004530">
      <w:pPr>
        <w:pStyle w:val="Terms"/>
      </w:pPr>
      <w:proofErr w:type="gramStart"/>
      <w:r>
        <w:t>meyve</w:t>
      </w:r>
      <w:proofErr w:type="gramEnd"/>
      <w:r>
        <w:t xml:space="preserve"> oranı</w:t>
      </w:r>
    </w:p>
    <w:p w14:paraId="20C80646" w14:textId="776AF69E" w:rsidR="00E4404C" w:rsidRPr="00BD32FE" w:rsidRDefault="00493208" w:rsidP="00004530">
      <w:pPr>
        <w:pStyle w:val="Definition"/>
      </w:pPr>
      <w:proofErr w:type="gramStart"/>
      <w:r>
        <w:t>ayva</w:t>
      </w:r>
      <w:proofErr w:type="gramEnd"/>
      <w:r>
        <w:t xml:space="preserve"> </w:t>
      </w:r>
      <w:r w:rsidR="00E4404C">
        <w:t>r</w:t>
      </w:r>
      <w:r w:rsidR="00E4404C" w:rsidRPr="003E7CAE">
        <w:t>eçel</w:t>
      </w:r>
      <w:r w:rsidR="00E4404C">
        <w:t>lerin</w:t>
      </w:r>
      <w:r w:rsidR="00E4404C" w:rsidRPr="003E7CAE">
        <w:t>de ham</w:t>
      </w:r>
      <w:r w:rsidR="00E4404C">
        <w:t xml:space="preserve"> </w:t>
      </w:r>
      <w:r w:rsidR="00E4404C" w:rsidRPr="003E7CAE">
        <w:t xml:space="preserve">madde olarak kullanılan meyve, meyve püresi veya </w:t>
      </w:r>
      <w:proofErr w:type="spellStart"/>
      <w:r w:rsidR="00E4404C" w:rsidRPr="003E7CAE">
        <w:t>pulpunun</w:t>
      </w:r>
      <w:proofErr w:type="spellEnd"/>
      <w:r w:rsidR="00E4404C" w:rsidRPr="003E7CAE">
        <w:t xml:space="preserve"> kütlece yüzdesi</w:t>
      </w:r>
    </w:p>
    <w:p w14:paraId="3240F408" w14:textId="5D8402AF" w:rsidR="00085948" w:rsidRDefault="008776E4">
      <w:pPr>
        <w:pStyle w:val="TermNum"/>
      </w:pPr>
      <w:r>
        <w:t>3.</w:t>
      </w:r>
      <w:r w:rsidR="00AF438B">
        <w:t>7</w:t>
      </w:r>
    </w:p>
    <w:p w14:paraId="00982AA9" w14:textId="77777777" w:rsidR="00085948" w:rsidRDefault="00095CF9" w:rsidP="0050709F">
      <w:pPr>
        <w:pStyle w:val="Terms"/>
      </w:pPr>
      <w:bookmarkStart w:id="35" w:name="_Toc257741302"/>
      <w:proofErr w:type="gramStart"/>
      <w:r>
        <w:t>y</w:t>
      </w:r>
      <w:r w:rsidR="006B3D49">
        <w:t>abancı</w:t>
      </w:r>
      <w:proofErr w:type="gramEnd"/>
      <w:r w:rsidR="006B3D49" w:rsidRPr="00640651">
        <w:t xml:space="preserve"> madde</w:t>
      </w:r>
      <w:bookmarkEnd w:id="35"/>
    </w:p>
    <w:p w14:paraId="68A95169" w14:textId="4F60DB45" w:rsidR="00085948" w:rsidRDefault="00493208">
      <w:pPr>
        <w:pStyle w:val="Definition"/>
      </w:pPr>
      <w:proofErr w:type="gramStart"/>
      <w:r>
        <w:t>mevzuatında</w:t>
      </w:r>
      <w:proofErr w:type="gramEnd"/>
      <w:r>
        <w:t xml:space="preserve"> </w:t>
      </w:r>
      <w:r w:rsidR="00D2686D">
        <w:t>ayva</w:t>
      </w:r>
      <w:r w:rsidR="00E4404C">
        <w:t xml:space="preserve"> reçeline katılmasına izin verilen maddeler dışındaki her türlü gözle görülebilir madde</w:t>
      </w:r>
      <w:bookmarkStart w:id="36" w:name="_Toc404105389"/>
      <w:bookmarkStart w:id="37" w:name="_Toc471538261"/>
      <w:bookmarkStart w:id="38" w:name="_Toc471741805"/>
      <w:bookmarkEnd w:id="34"/>
    </w:p>
    <w:p w14:paraId="42A515F1" w14:textId="77777777" w:rsidR="007F47D8" w:rsidRPr="00BB7401" w:rsidRDefault="007F47D8" w:rsidP="007F47D8">
      <w:pPr>
        <w:pStyle w:val="Balk1"/>
      </w:pPr>
      <w:bookmarkStart w:id="39" w:name="_Toc264913508"/>
      <w:bookmarkStart w:id="40" w:name="_Toc266447942"/>
      <w:bookmarkStart w:id="41" w:name="_Toc349927037"/>
      <w:bookmarkStart w:id="42" w:name="_Toc404105390"/>
      <w:bookmarkStart w:id="43" w:name="_Toc471538262"/>
      <w:bookmarkStart w:id="44" w:name="_Toc471741806"/>
      <w:bookmarkStart w:id="45" w:name="_Toc66958045"/>
      <w:bookmarkStart w:id="46" w:name="_Toc121734742"/>
      <w:bookmarkStart w:id="47" w:name="_Toc184575190"/>
      <w:bookmarkStart w:id="48" w:name="_Toc187124021"/>
      <w:bookmarkStart w:id="49" w:name="_Toc187124109"/>
      <w:bookmarkStart w:id="50" w:name="_Toc187124491"/>
      <w:bookmarkEnd w:id="30"/>
      <w:bookmarkEnd w:id="31"/>
      <w:bookmarkEnd w:id="32"/>
      <w:bookmarkEnd w:id="33"/>
      <w:bookmarkEnd w:id="36"/>
      <w:bookmarkEnd w:id="37"/>
      <w:bookmarkEnd w:id="38"/>
      <w:r w:rsidRPr="00BB7401">
        <w:t>Sınıflandırma ve özellikler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24799F6" w14:textId="77777777" w:rsidR="007F47D8" w:rsidRDefault="007F47D8" w:rsidP="007F47D8">
      <w:pPr>
        <w:pStyle w:val="Balk2"/>
      </w:pPr>
      <w:bookmarkStart w:id="51" w:name="_Toc404105391"/>
      <w:bookmarkStart w:id="52" w:name="_Toc471538263"/>
      <w:bookmarkStart w:id="53" w:name="_Toc471741807"/>
      <w:bookmarkStart w:id="54" w:name="_Toc66958046"/>
      <w:bookmarkStart w:id="55" w:name="_Toc121734743"/>
      <w:bookmarkStart w:id="56" w:name="_Toc524434555"/>
      <w:bookmarkStart w:id="57" w:name="_Toc35849322"/>
      <w:bookmarkStart w:id="58" w:name="_Toc349927038"/>
      <w:bookmarkEnd w:id="47"/>
      <w:bookmarkEnd w:id="48"/>
      <w:bookmarkEnd w:id="49"/>
      <w:bookmarkEnd w:id="50"/>
      <w:r w:rsidRPr="00BB7401">
        <w:t>Sınıflandırma</w:t>
      </w:r>
      <w:bookmarkEnd w:id="51"/>
      <w:bookmarkEnd w:id="52"/>
      <w:bookmarkEnd w:id="53"/>
      <w:bookmarkEnd w:id="54"/>
      <w:bookmarkEnd w:id="55"/>
    </w:p>
    <w:p w14:paraId="1FEA6349" w14:textId="77777777" w:rsidR="007F47D8" w:rsidRDefault="007F47D8" w:rsidP="007F47D8">
      <w:pPr>
        <w:pStyle w:val="Balk3"/>
      </w:pPr>
      <w:r>
        <w:t>Sınıflar</w:t>
      </w:r>
    </w:p>
    <w:p w14:paraId="7EE319B6" w14:textId="76E274B1" w:rsidR="00E4404C" w:rsidRDefault="00D2686D" w:rsidP="00004530">
      <w:pPr>
        <w:pStyle w:val="ListeMaddemi"/>
        <w:numPr>
          <w:ilvl w:val="0"/>
          <w:numId w:val="0"/>
        </w:numPr>
        <w:ind w:left="357" w:hanging="357"/>
      </w:pPr>
      <w:r>
        <w:t xml:space="preserve">Ayva </w:t>
      </w:r>
      <w:r w:rsidR="00E4404C">
        <w:t>reçeli, içeriği ve meyve oranına göre;</w:t>
      </w:r>
    </w:p>
    <w:p w14:paraId="695E56D3" w14:textId="22C0DD89" w:rsidR="00E4404C" w:rsidRDefault="00C268FE">
      <w:pPr>
        <w:pStyle w:val="ListeMaddemi"/>
      </w:pPr>
      <w:r>
        <w:t>R</w:t>
      </w:r>
      <w:r w:rsidR="00E4404C">
        <w:t>eçel,</w:t>
      </w:r>
    </w:p>
    <w:p w14:paraId="6335BFEE" w14:textId="76546A23" w:rsidR="00E4404C" w:rsidRDefault="00C268FE">
      <w:pPr>
        <w:pStyle w:val="ListeMaddemi"/>
      </w:pPr>
      <w:r>
        <w:t>E</w:t>
      </w:r>
      <w:r w:rsidR="00E4404C">
        <w:t>kstra reçel,</w:t>
      </w:r>
    </w:p>
    <w:p w14:paraId="20110127" w14:textId="1D5E2DFA" w:rsidR="00E4404C" w:rsidRDefault="00C268FE">
      <w:pPr>
        <w:pStyle w:val="ListeMaddemi"/>
      </w:pPr>
      <w:r>
        <w:t>G</w:t>
      </w:r>
      <w:r w:rsidR="00E4404C">
        <w:t>eleneksel reçel,</w:t>
      </w:r>
    </w:p>
    <w:p w14:paraId="4765FA07" w14:textId="656BF629" w:rsidR="00E4404C" w:rsidRDefault="00C268FE">
      <w:pPr>
        <w:pStyle w:val="ListeMaddemi"/>
      </w:pPr>
      <w:r>
        <w:t>E</w:t>
      </w:r>
      <w:r w:rsidR="00E4404C">
        <w:t>kstra geleneksel reçel</w:t>
      </w:r>
    </w:p>
    <w:p w14:paraId="1B21DB9C" w14:textId="299D8B93" w:rsidR="00E4404C" w:rsidRDefault="00E4404C" w:rsidP="00E4404C">
      <w:pPr>
        <w:pStyle w:val="ListeMaddemi"/>
        <w:numPr>
          <w:ilvl w:val="0"/>
          <w:numId w:val="0"/>
        </w:numPr>
        <w:ind w:left="357" w:hanging="357"/>
      </w:pPr>
      <w:proofErr w:type="gramStart"/>
      <w:r>
        <w:t>olmak</w:t>
      </w:r>
      <w:proofErr w:type="gramEnd"/>
      <w:r>
        <w:t xml:space="preserve"> üzere dört sınıfa ayrılı</w:t>
      </w:r>
      <w:r w:rsidR="00C268FE">
        <w:t>r.</w:t>
      </w:r>
    </w:p>
    <w:p w14:paraId="64154E65" w14:textId="77777777" w:rsidR="007F47D8" w:rsidRDefault="007F47D8" w:rsidP="007F47D8">
      <w:pPr>
        <w:pStyle w:val="Balk2"/>
        <w:rPr>
          <w:color w:val="000000" w:themeColor="text1"/>
        </w:rPr>
      </w:pPr>
      <w:bookmarkStart w:id="59" w:name="_Toc349927040"/>
      <w:bookmarkStart w:id="60" w:name="_Toc404105392"/>
      <w:bookmarkStart w:id="61" w:name="_Toc471538264"/>
      <w:bookmarkStart w:id="62" w:name="_Toc471741808"/>
      <w:bookmarkStart w:id="63" w:name="_Toc66958047"/>
      <w:bookmarkStart w:id="64" w:name="_Toc121734744"/>
      <w:bookmarkEnd w:id="56"/>
      <w:bookmarkEnd w:id="57"/>
      <w:bookmarkEnd w:id="58"/>
      <w:r w:rsidRPr="00BB7401">
        <w:rPr>
          <w:color w:val="000000" w:themeColor="text1"/>
        </w:rPr>
        <w:t>Özellikler</w:t>
      </w:r>
      <w:bookmarkEnd w:id="59"/>
      <w:bookmarkEnd w:id="60"/>
      <w:bookmarkEnd w:id="61"/>
      <w:bookmarkEnd w:id="62"/>
      <w:bookmarkEnd w:id="63"/>
      <w:bookmarkEnd w:id="64"/>
    </w:p>
    <w:p w14:paraId="46416F48" w14:textId="6F25EDA1" w:rsidR="0009439C" w:rsidRPr="001B50F7" w:rsidRDefault="0009439C" w:rsidP="0002022F">
      <w:pPr>
        <w:pStyle w:val="Balk3"/>
      </w:pPr>
      <w:r>
        <w:t>Duyusal özellikler</w:t>
      </w:r>
      <w:bookmarkStart w:id="65" w:name="_Toc349927041"/>
    </w:p>
    <w:p w14:paraId="056F1320" w14:textId="71E03969" w:rsidR="0009439C" w:rsidRPr="00BD2EAD" w:rsidRDefault="00D2686D" w:rsidP="0009439C">
      <w:r>
        <w:t xml:space="preserve">Ayva </w:t>
      </w:r>
      <w:r w:rsidR="00E4404C">
        <w:t>reçelinin duyusal</w:t>
      </w:r>
      <w:r w:rsidR="0009439C" w:rsidRPr="00BD2EAD">
        <w:t xml:space="preserve"> özellikleri Çizelge 1’de verilen değerlere uygun olmalıdır.</w:t>
      </w:r>
    </w:p>
    <w:p w14:paraId="4380ECCD" w14:textId="77777777" w:rsidR="0007304D" w:rsidRDefault="0007304D">
      <w:pPr>
        <w:spacing w:after="200" w:line="276" w:lineRule="auto"/>
        <w:jc w:val="left"/>
        <w:rPr>
          <w:rFonts w:cs="Arial"/>
          <w:b/>
        </w:rPr>
      </w:pPr>
      <w:r>
        <w:rPr>
          <w:rFonts w:cs="Arial"/>
        </w:rPr>
        <w:br w:type="page"/>
      </w:r>
    </w:p>
    <w:p w14:paraId="113D723E" w14:textId="1863B0C3" w:rsidR="0009439C" w:rsidRPr="001A35F7" w:rsidRDefault="0009439C" w:rsidP="0009439C">
      <w:pPr>
        <w:pStyle w:val="Tabletitle"/>
        <w:rPr>
          <w:rFonts w:cs="Arial"/>
        </w:rPr>
      </w:pPr>
      <w:r w:rsidRPr="001A35F7">
        <w:rPr>
          <w:rFonts w:cs="Arial"/>
        </w:rPr>
        <w:lastRenderedPageBreak/>
        <w:t>Çizelge </w:t>
      </w:r>
      <w:r w:rsidRPr="001A35F7">
        <w:rPr>
          <w:rFonts w:cs="Arial"/>
        </w:rPr>
        <w:fldChar w:fldCharType="begin"/>
      </w:r>
      <w:r w:rsidRPr="001A35F7">
        <w:rPr>
          <w:rFonts w:cs="Arial"/>
        </w:rPr>
        <w:instrText xml:space="preserve">\IF </w:instrText>
      </w:r>
      <w:r w:rsidRPr="001A35F7">
        <w:rPr>
          <w:rFonts w:cs="Arial"/>
        </w:rPr>
        <w:fldChar w:fldCharType="begin"/>
      </w:r>
      <w:r w:rsidRPr="001A35F7">
        <w:rPr>
          <w:rFonts w:cs="Arial"/>
        </w:rPr>
        <w:instrText xml:space="preserve">SEQ aaa \c </w:instrText>
      </w:r>
      <w:r w:rsidRPr="001A35F7">
        <w:rPr>
          <w:rFonts w:cs="Arial"/>
        </w:rPr>
        <w:fldChar w:fldCharType="separate"/>
      </w:r>
      <w:r w:rsidR="005714C8">
        <w:rPr>
          <w:rFonts w:cs="Arial"/>
          <w:noProof/>
        </w:rPr>
        <w:instrText>0</w:instrText>
      </w:r>
      <w:r w:rsidRPr="001A35F7">
        <w:rPr>
          <w:rFonts w:cs="Arial"/>
        </w:rPr>
        <w:fldChar w:fldCharType="end"/>
      </w:r>
      <w:r w:rsidRPr="001A35F7">
        <w:rPr>
          <w:rFonts w:cs="Arial"/>
        </w:rPr>
        <w:instrText>&gt;= 1 "</w:instrText>
      </w:r>
      <w:r w:rsidRPr="001A35F7">
        <w:rPr>
          <w:rFonts w:cs="Arial"/>
        </w:rPr>
        <w:fldChar w:fldCharType="begin"/>
      </w:r>
      <w:r w:rsidRPr="001A35F7">
        <w:rPr>
          <w:rFonts w:cs="Arial"/>
        </w:rPr>
        <w:instrText xml:space="preserve">SEQ aaa \c \* ALPHABETIC </w:instrText>
      </w:r>
      <w:r w:rsidRPr="001A35F7">
        <w:rPr>
          <w:rFonts w:cs="Arial"/>
        </w:rPr>
        <w:fldChar w:fldCharType="separate"/>
      </w:r>
      <w:r w:rsidRPr="001A35F7">
        <w:rPr>
          <w:rFonts w:cs="Arial"/>
        </w:rPr>
        <w:instrText>A</w:instrText>
      </w:r>
      <w:r w:rsidRPr="001A35F7">
        <w:rPr>
          <w:rFonts w:cs="Arial"/>
        </w:rPr>
        <w:fldChar w:fldCharType="end"/>
      </w:r>
      <w:r w:rsidRPr="001A35F7">
        <w:rPr>
          <w:rFonts w:cs="Arial"/>
        </w:rPr>
        <w:instrText xml:space="preserve">." </w:instrText>
      </w:r>
      <w:r w:rsidRPr="001A35F7">
        <w:rPr>
          <w:rFonts w:cs="Arial"/>
        </w:rPr>
        <w:fldChar w:fldCharType="end"/>
      </w:r>
      <w:r w:rsidRPr="001A35F7">
        <w:rPr>
          <w:rFonts w:cs="Arial"/>
        </w:rPr>
        <w:fldChar w:fldCharType="begin"/>
      </w:r>
      <w:r w:rsidRPr="001A35F7">
        <w:rPr>
          <w:rFonts w:cs="Arial"/>
        </w:rPr>
        <w:instrText xml:space="preserve">SEQ Table </w:instrText>
      </w:r>
      <w:r w:rsidRPr="001A35F7">
        <w:rPr>
          <w:rFonts w:cs="Arial"/>
        </w:rPr>
        <w:fldChar w:fldCharType="separate"/>
      </w:r>
      <w:r w:rsidR="005714C8">
        <w:rPr>
          <w:rFonts w:cs="Arial"/>
          <w:noProof/>
        </w:rPr>
        <w:t>1</w:t>
      </w:r>
      <w:r w:rsidRPr="001A35F7">
        <w:rPr>
          <w:rFonts w:cs="Arial"/>
        </w:rPr>
        <w:fldChar w:fldCharType="end"/>
      </w:r>
      <w:r w:rsidRPr="001A35F7">
        <w:rPr>
          <w:rFonts w:cs="Arial"/>
        </w:rPr>
        <w:t xml:space="preserve"> — </w:t>
      </w:r>
      <w:r w:rsidR="00D2686D">
        <w:rPr>
          <w:rFonts w:cs="Arial"/>
        </w:rPr>
        <w:t xml:space="preserve">Ayva </w:t>
      </w:r>
      <w:r w:rsidR="00E4404C">
        <w:rPr>
          <w:rFonts w:cs="Arial"/>
        </w:rPr>
        <w:t>reçelinin</w:t>
      </w:r>
      <w:r w:rsidRPr="001A35F7">
        <w:rPr>
          <w:rFonts w:cs="Arial"/>
        </w:rPr>
        <w:t xml:space="preserve"> duyusal özellikleri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183"/>
      </w:tblGrid>
      <w:tr w:rsidR="0009439C" w:rsidRPr="00BD2EAD" w14:paraId="19DD4B09" w14:textId="77777777" w:rsidTr="0009439C">
        <w:trPr>
          <w:jc w:val="center"/>
        </w:trPr>
        <w:tc>
          <w:tcPr>
            <w:tcW w:w="1980" w:type="dxa"/>
          </w:tcPr>
          <w:p w14:paraId="7D54702A" w14:textId="77777777" w:rsidR="0009439C" w:rsidRPr="001A35F7" w:rsidRDefault="0009439C" w:rsidP="0009439C">
            <w:pPr>
              <w:jc w:val="center"/>
              <w:rPr>
                <w:rFonts w:cs="Arial"/>
                <w:b/>
              </w:rPr>
            </w:pPr>
            <w:r w:rsidRPr="001A35F7">
              <w:rPr>
                <w:rFonts w:cs="Arial"/>
                <w:b/>
              </w:rPr>
              <w:t>Özellik</w:t>
            </w:r>
          </w:p>
        </w:tc>
        <w:tc>
          <w:tcPr>
            <w:tcW w:w="7183" w:type="dxa"/>
          </w:tcPr>
          <w:p w14:paraId="2B5FEB94" w14:textId="77777777" w:rsidR="0009439C" w:rsidRPr="001A35F7" w:rsidRDefault="0009439C" w:rsidP="0009439C">
            <w:pPr>
              <w:jc w:val="center"/>
              <w:rPr>
                <w:rFonts w:cs="Arial"/>
                <w:b/>
              </w:rPr>
            </w:pPr>
            <w:r w:rsidRPr="001A35F7">
              <w:rPr>
                <w:rFonts w:cs="Arial"/>
                <w:b/>
              </w:rPr>
              <w:t>Değer</w:t>
            </w:r>
          </w:p>
        </w:tc>
      </w:tr>
      <w:tr w:rsidR="0009439C" w:rsidRPr="00BD2EAD" w14:paraId="67B70A02" w14:textId="77777777" w:rsidTr="0009439C">
        <w:trPr>
          <w:trHeight w:val="375"/>
          <w:jc w:val="center"/>
        </w:trPr>
        <w:tc>
          <w:tcPr>
            <w:tcW w:w="1980" w:type="dxa"/>
            <w:shd w:val="clear" w:color="auto" w:fill="auto"/>
          </w:tcPr>
          <w:p w14:paraId="59944992" w14:textId="77777777" w:rsidR="0009439C" w:rsidRPr="001A35F7" w:rsidRDefault="0009439C" w:rsidP="0009439C">
            <w:pPr>
              <w:jc w:val="left"/>
              <w:rPr>
                <w:rFonts w:cs="Arial"/>
              </w:rPr>
            </w:pPr>
            <w:r w:rsidRPr="001A35F7">
              <w:rPr>
                <w:rFonts w:cs="Arial"/>
              </w:rPr>
              <w:t>Tat ve koku</w:t>
            </w:r>
          </w:p>
        </w:tc>
        <w:tc>
          <w:tcPr>
            <w:tcW w:w="7183" w:type="dxa"/>
          </w:tcPr>
          <w:p w14:paraId="28D753D0" w14:textId="7ADC0A66" w:rsidR="0009439C" w:rsidRPr="001A35F7" w:rsidRDefault="00E4404C" w:rsidP="00004530">
            <w:r w:rsidRPr="003E7CAE">
              <w:t>Kendine koku ve tatta olmalı, yabancı tat ve koku bulunmamalı</w:t>
            </w:r>
            <w:r>
              <w:t>dır.</w:t>
            </w:r>
          </w:p>
        </w:tc>
      </w:tr>
      <w:tr w:rsidR="0009439C" w:rsidRPr="00BD2EAD" w14:paraId="7A82C4B0" w14:textId="77777777" w:rsidTr="0009439C">
        <w:trPr>
          <w:trHeight w:val="499"/>
          <w:jc w:val="center"/>
        </w:trPr>
        <w:tc>
          <w:tcPr>
            <w:tcW w:w="1980" w:type="dxa"/>
            <w:shd w:val="clear" w:color="auto" w:fill="auto"/>
          </w:tcPr>
          <w:p w14:paraId="7407D873" w14:textId="77777777" w:rsidR="0009439C" w:rsidRPr="001A35F7" w:rsidRDefault="0009439C" w:rsidP="0009439C">
            <w:pPr>
              <w:jc w:val="left"/>
              <w:rPr>
                <w:rFonts w:cs="Arial"/>
              </w:rPr>
            </w:pPr>
            <w:r w:rsidRPr="001A35F7">
              <w:rPr>
                <w:rFonts w:cs="Arial"/>
              </w:rPr>
              <w:t>Renk ve görünüş</w:t>
            </w:r>
          </w:p>
        </w:tc>
        <w:tc>
          <w:tcPr>
            <w:tcW w:w="7183" w:type="dxa"/>
          </w:tcPr>
          <w:p w14:paraId="6C0798EE" w14:textId="6687F093" w:rsidR="0009439C" w:rsidRPr="001A35F7" w:rsidRDefault="00E4404C" w:rsidP="0009439C">
            <w:pPr>
              <w:spacing w:after="0"/>
              <w:jc w:val="left"/>
              <w:rPr>
                <w:rFonts w:cs="Arial"/>
              </w:rPr>
            </w:pPr>
            <w:r w:rsidRPr="003E7CAE">
              <w:t>Kendine has</w:t>
            </w:r>
            <w:r>
              <w:t xml:space="preserve"> renkte ve parlak görünüşte, homojen yapıda ve</w:t>
            </w:r>
            <w:r w:rsidRPr="003E7CAE">
              <w:t xml:space="preserve"> uygun bir kıvamda olmalı</w:t>
            </w:r>
            <w:r>
              <w:t>, kristalleşmiş olmamalıdır.</w:t>
            </w:r>
          </w:p>
        </w:tc>
      </w:tr>
      <w:tr w:rsidR="0009439C" w:rsidRPr="00BD2EAD" w14:paraId="0CFA7194" w14:textId="77777777" w:rsidTr="0009439C">
        <w:trPr>
          <w:trHeight w:val="343"/>
          <w:jc w:val="center"/>
        </w:trPr>
        <w:tc>
          <w:tcPr>
            <w:tcW w:w="1980" w:type="dxa"/>
            <w:shd w:val="clear" w:color="auto" w:fill="auto"/>
          </w:tcPr>
          <w:p w14:paraId="05C0993D" w14:textId="77777777" w:rsidR="0009439C" w:rsidRPr="001A35F7" w:rsidRDefault="0009439C" w:rsidP="0009439C">
            <w:pPr>
              <w:jc w:val="left"/>
              <w:rPr>
                <w:rFonts w:cs="Arial"/>
              </w:rPr>
            </w:pPr>
            <w:r w:rsidRPr="001A35F7">
              <w:rPr>
                <w:rFonts w:cs="Arial"/>
              </w:rPr>
              <w:t>Yabancı madde</w:t>
            </w:r>
          </w:p>
        </w:tc>
        <w:tc>
          <w:tcPr>
            <w:tcW w:w="7183" w:type="dxa"/>
          </w:tcPr>
          <w:p w14:paraId="48C37208" w14:textId="77777777" w:rsidR="0009439C" w:rsidRPr="001A35F7" w:rsidRDefault="0009439C" w:rsidP="0009439C">
            <w:pPr>
              <w:jc w:val="left"/>
              <w:rPr>
                <w:rFonts w:cs="Arial"/>
              </w:rPr>
            </w:pPr>
            <w:r w:rsidRPr="001A35F7">
              <w:rPr>
                <w:rFonts w:cs="Arial"/>
              </w:rPr>
              <w:t>Bulunmamalıdır.</w:t>
            </w:r>
          </w:p>
        </w:tc>
      </w:tr>
    </w:tbl>
    <w:p w14:paraId="5D06BFC7" w14:textId="17B37E98" w:rsidR="00F40FF5" w:rsidRDefault="00F40FF5" w:rsidP="0002022F"/>
    <w:p w14:paraId="5C0C44BD" w14:textId="649491AF" w:rsidR="00E4404C" w:rsidRDefault="00E4404C" w:rsidP="00004530">
      <w:pPr>
        <w:pStyle w:val="Balk3"/>
      </w:pPr>
      <w:r>
        <w:t>Sınıf özellikleri</w:t>
      </w:r>
    </w:p>
    <w:p w14:paraId="4FEEFE6D" w14:textId="7713B84D" w:rsidR="00E4404C" w:rsidRPr="003E7CAE" w:rsidRDefault="00D2686D" w:rsidP="00E4404C">
      <w:r>
        <w:t>Ayva</w:t>
      </w:r>
      <w:r w:rsidR="00E4404C" w:rsidRPr="003E7CAE">
        <w:t xml:space="preserve"> reçelinin sınıf özellikleri Çizelge 2</w:t>
      </w:r>
      <w:r w:rsidR="00E4404C">
        <w:t>’</w:t>
      </w:r>
      <w:r w:rsidR="00E4404C" w:rsidRPr="003E7CAE">
        <w:t>de veril</w:t>
      </w:r>
      <w:r w:rsidR="00E4404C">
        <w:t>en değerlere uygun olmalıdır.</w:t>
      </w:r>
    </w:p>
    <w:p w14:paraId="02BCFA42" w14:textId="486E529C" w:rsidR="00E4404C" w:rsidRDefault="00E4404C" w:rsidP="00E4404C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714C8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714C8">
        <w:rPr>
          <w:noProof/>
        </w:rPr>
        <w:t>2</w:t>
      </w:r>
      <w:r>
        <w:fldChar w:fldCharType="end"/>
      </w:r>
      <w:r>
        <w:t xml:space="preserve"> — </w:t>
      </w:r>
      <w:r w:rsidR="00D2686D">
        <w:t xml:space="preserve">Ayva </w:t>
      </w:r>
      <w:r w:rsidRPr="003E7CAE">
        <w:t>reçelinin sınıf özellikleri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387"/>
        <w:gridCol w:w="1803"/>
      </w:tblGrid>
      <w:tr w:rsidR="00E4404C" w:rsidRPr="00DB5A82" w14:paraId="0F9B63FA" w14:textId="77777777" w:rsidTr="00BD32FE">
        <w:tc>
          <w:tcPr>
            <w:tcW w:w="2410" w:type="dxa"/>
            <w:vAlign w:val="center"/>
          </w:tcPr>
          <w:p w14:paraId="7ABE3AB2" w14:textId="77777777" w:rsidR="00E4404C" w:rsidRPr="00004530" w:rsidRDefault="00E4404C" w:rsidP="00BD32FE">
            <w:pPr>
              <w:jc w:val="center"/>
              <w:rPr>
                <w:b/>
              </w:rPr>
            </w:pPr>
            <w:r w:rsidRPr="00004530">
              <w:rPr>
                <w:b/>
              </w:rPr>
              <w:t>Sınıf</w:t>
            </w:r>
          </w:p>
        </w:tc>
        <w:tc>
          <w:tcPr>
            <w:tcW w:w="5387" w:type="dxa"/>
            <w:vAlign w:val="center"/>
          </w:tcPr>
          <w:p w14:paraId="6EDEB499" w14:textId="77777777" w:rsidR="00E4404C" w:rsidRPr="00004530" w:rsidRDefault="00E4404C" w:rsidP="00BD32FE">
            <w:pPr>
              <w:jc w:val="center"/>
              <w:rPr>
                <w:b/>
                <w:vertAlign w:val="superscript"/>
              </w:rPr>
            </w:pPr>
            <w:r w:rsidRPr="00004530">
              <w:rPr>
                <w:b/>
              </w:rPr>
              <w:t xml:space="preserve">İçerik ve meyve oranı </w:t>
            </w:r>
            <w:r w:rsidRPr="00004530">
              <w:rPr>
                <w:b/>
                <w:vertAlign w:val="superscript"/>
              </w:rPr>
              <w:t>(1)</w:t>
            </w:r>
          </w:p>
        </w:tc>
        <w:tc>
          <w:tcPr>
            <w:tcW w:w="1803" w:type="dxa"/>
            <w:vAlign w:val="center"/>
          </w:tcPr>
          <w:p w14:paraId="70C34E2F" w14:textId="77777777" w:rsidR="00E4404C" w:rsidRPr="00004530" w:rsidRDefault="00E4404C" w:rsidP="00BD32FE">
            <w:pPr>
              <w:jc w:val="center"/>
              <w:rPr>
                <w:b/>
              </w:rPr>
            </w:pPr>
            <w:r w:rsidRPr="00004530">
              <w:rPr>
                <w:b/>
                <w:lang w:eastAsia="tr-TR"/>
              </w:rPr>
              <w:t xml:space="preserve">Çözünür katı madde </w:t>
            </w:r>
            <w:proofErr w:type="gramStart"/>
            <w:r w:rsidRPr="00004530">
              <w:rPr>
                <w:b/>
                <w:lang w:eastAsia="tr-TR"/>
              </w:rPr>
              <w:t xml:space="preserve">miktarı,   </w:t>
            </w:r>
            <w:proofErr w:type="gramEnd"/>
            <w:r w:rsidRPr="00004530">
              <w:rPr>
                <w:b/>
                <w:lang w:eastAsia="tr-TR"/>
              </w:rPr>
              <w:t xml:space="preserve">      % en az</w:t>
            </w:r>
          </w:p>
        </w:tc>
      </w:tr>
      <w:tr w:rsidR="00E4404C" w14:paraId="489CE426" w14:textId="77777777" w:rsidTr="00BD32FE">
        <w:tc>
          <w:tcPr>
            <w:tcW w:w="2410" w:type="dxa"/>
            <w:vAlign w:val="center"/>
          </w:tcPr>
          <w:p w14:paraId="57572DE2" w14:textId="77777777" w:rsidR="00E4404C" w:rsidRPr="00E92BA1" w:rsidRDefault="00E4404C" w:rsidP="00BD32FE">
            <w:r w:rsidRPr="00E92BA1">
              <w:t>Reçel</w:t>
            </w:r>
          </w:p>
        </w:tc>
        <w:tc>
          <w:tcPr>
            <w:tcW w:w="5387" w:type="dxa"/>
            <w:vAlign w:val="center"/>
          </w:tcPr>
          <w:p w14:paraId="46881C8E" w14:textId="77777777" w:rsidR="00E4404C" w:rsidRDefault="00E4404C" w:rsidP="00BD32FE">
            <w:r>
              <w:t xml:space="preserve">En az </w:t>
            </w:r>
            <w:proofErr w:type="gramStart"/>
            <w:r>
              <w:t>% 35</w:t>
            </w:r>
            <w:proofErr w:type="gramEnd"/>
            <w:r>
              <w:t xml:space="preserve"> meyve </w:t>
            </w:r>
            <w:proofErr w:type="spellStart"/>
            <w:r>
              <w:t>pulpu</w:t>
            </w:r>
            <w:proofErr w:type="spellEnd"/>
            <w:r>
              <w:t xml:space="preserve"> veya meyve püresi içermelidir.</w:t>
            </w:r>
          </w:p>
        </w:tc>
        <w:tc>
          <w:tcPr>
            <w:tcW w:w="1803" w:type="dxa"/>
            <w:vAlign w:val="center"/>
          </w:tcPr>
          <w:p w14:paraId="6EBC4B2D" w14:textId="77777777" w:rsidR="00E4404C" w:rsidRDefault="00E4404C" w:rsidP="00BD32FE">
            <w:pPr>
              <w:jc w:val="center"/>
            </w:pPr>
            <w:r>
              <w:t>60</w:t>
            </w:r>
          </w:p>
        </w:tc>
      </w:tr>
      <w:tr w:rsidR="00E4404C" w14:paraId="7BA5D7B8" w14:textId="77777777" w:rsidTr="00BD32FE">
        <w:tc>
          <w:tcPr>
            <w:tcW w:w="2410" w:type="dxa"/>
            <w:vAlign w:val="center"/>
          </w:tcPr>
          <w:p w14:paraId="45E967BC" w14:textId="77777777" w:rsidR="00E4404C" w:rsidRPr="00E92BA1" w:rsidRDefault="00E4404C" w:rsidP="00BD32FE">
            <w:r w:rsidRPr="00E92BA1">
              <w:t>Ekstra reçel</w:t>
            </w:r>
          </w:p>
        </w:tc>
        <w:tc>
          <w:tcPr>
            <w:tcW w:w="5387" w:type="dxa"/>
            <w:vAlign w:val="center"/>
          </w:tcPr>
          <w:p w14:paraId="263D80A6" w14:textId="77777777" w:rsidR="00E4404C" w:rsidRDefault="00E4404C" w:rsidP="00BD32FE">
            <w:r>
              <w:t xml:space="preserve">En az </w:t>
            </w:r>
            <w:proofErr w:type="gramStart"/>
            <w:r>
              <w:t>% 45</w:t>
            </w:r>
            <w:proofErr w:type="gramEnd"/>
            <w:r>
              <w:t xml:space="preserve"> meyve </w:t>
            </w:r>
            <w:proofErr w:type="spellStart"/>
            <w:r>
              <w:t>pulpu</w:t>
            </w:r>
            <w:proofErr w:type="spellEnd"/>
            <w:r>
              <w:t xml:space="preserve"> içermelidir.</w:t>
            </w:r>
          </w:p>
        </w:tc>
        <w:tc>
          <w:tcPr>
            <w:tcW w:w="1803" w:type="dxa"/>
            <w:vAlign w:val="center"/>
          </w:tcPr>
          <w:p w14:paraId="207D229E" w14:textId="77777777" w:rsidR="00E4404C" w:rsidRDefault="00E4404C" w:rsidP="00BD32FE">
            <w:pPr>
              <w:jc w:val="center"/>
            </w:pPr>
            <w:r>
              <w:t>60</w:t>
            </w:r>
          </w:p>
        </w:tc>
      </w:tr>
      <w:tr w:rsidR="00E4404C" w14:paraId="72FC4EAD" w14:textId="77777777" w:rsidTr="00BD32FE">
        <w:tc>
          <w:tcPr>
            <w:tcW w:w="2410" w:type="dxa"/>
            <w:vAlign w:val="center"/>
          </w:tcPr>
          <w:p w14:paraId="2451A342" w14:textId="77777777" w:rsidR="00E4404C" w:rsidRPr="00E92BA1" w:rsidRDefault="00E4404C" w:rsidP="00BD32FE">
            <w:r w:rsidRPr="00E92BA1">
              <w:t>Geleneksel reçel</w:t>
            </w:r>
          </w:p>
        </w:tc>
        <w:tc>
          <w:tcPr>
            <w:tcW w:w="5387" w:type="dxa"/>
            <w:vAlign w:val="center"/>
          </w:tcPr>
          <w:p w14:paraId="6AF0E6BA" w14:textId="77777777" w:rsidR="00E4404C" w:rsidRDefault="00E4404C" w:rsidP="00BD32FE">
            <w:r>
              <w:t xml:space="preserve">En az </w:t>
            </w:r>
            <w:proofErr w:type="gramStart"/>
            <w:r>
              <w:t>% 35</w:t>
            </w:r>
            <w:proofErr w:type="gramEnd"/>
            <w:r>
              <w:t xml:space="preserve"> meyve içermelidir.</w:t>
            </w:r>
          </w:p>
        </w:tc>
        <w:tc>
          <w:tcPr>
            <w:tcW w:w="1803" w:type="dxa"/>
            <w:vAlign w:val="center"/>
          </w:tcPr>
          <w:p w14:paraId="36D05FE9" w14:textId="77777777" w:rsidR="00E4404C" w:rsidRDefault="00E4404C" w:rsidP="00BD32FE">
            <w:pPr>
              <w:jc w:val="center"/>
            </w:pPr>
            <w:r>
              <w:t>68</w:t>
            </w:r>
          </w:p>
        </w:tc>
      </w:tr>
      <w:tr w:rsidR="00E4404C" w14:paraId="276B264A" w14:textId="77777777" w:rsidTr="00BD32FE">
        <w:tc>
          <w:tcPr>
            <w:tcW w:w="2410" w:type="dxa"/>
            <w:vAlign w:val="center"/>
          </w:tcPr>
          <w:p w14:paraId="5463254D" w14:textId="77777777" w:rsidR="00E4404C" w:rsidRPr="00E92BA1" w:rsidRDefault="00E4404C" w:rsidP="00BD32FE">
            <w:r w:rsidRPr="00E92BA1">
              <w:t>Ekstra geleneksel reçel</w:t>
            </w:r>
          </w:p>
        </w:tc>
        <w:tc>
          <w:tcPr>
            <w:tcW w:w="5387" w:type="dxa"/>
            <w:vAlign w:val="center"/>
          </w:tcPr>
          <w:p w14:paraId="7A9AEEE2" w14:textId="77777777" w:rsidR="00E4404C" w:rsidRDefault="00E4404C" w:rsidP="00BD32FE">
            <w:r>
              <w:t xml:space="preserve">En az </w:t>
            </w:r>
            <w:proofErr w:type="gramStart"/>
            <w:r>
              <w:t>% 45</w:t>
            </w:r>
            <w:proofErr w:type="gramEnd"/>
            <w:r>
              <w:t xml:space="preserve"> meyve içermelidir.</w:t>
            </w:r>
          </w:p>
        </w:tc>
        <w:tc>
          <w:tcPr>
            <w:tcW w:w="1803" w:type="dxa"/>
            <w:vAlign w:val="center"/>
          </w:tcPr>
          <w:p w14:paraId="24CB543B" w14:textId="77777777" w:rsidR="00E4404C" w:rsidRDefault="00E4404C" w:rsidP="00BD32FE">
            <w:pPr>
              <w:jc w:val="center"/>
            </w:pPr>
            <w:r>
              <w:t>68</w:t>
            </w:r>
          </w:p>
        </w:tc>
      </w:tr>
      <w:tr w:rsidR="00E4404C" w14:paraId="658D54B3" w14:textId="77777777" w:rsidTr="00BD32FE">
        <w:tc>
          <w:tcPr>
            <w:tcW w:w="9600" w:type="dxa"/>
            <w:gridSpan w:val="3"/>
            <w:vAlign w:val="center"/>
          </w:tcPr>
          <w:p w14:paraId="54A8A9F7" w14:textId="77777777" w:rsidR="00E4404C" w:rsidRDefault="00E4404C" w:rsidP="00BD32FE">
            <w:r w:rsidRPr="00345820">
              <w:rPr>
                <w:rFonts w:cs="Arial"/>
                <w:szCs w:val="20"/>
                <w:vertAlign w:val="superscript"/>
                <w:lang w:eastAsia="tr-TR"/>
              </w:rPr>
              <w:t xml:space="preserve">(1)  </w:t>
            </w:r>
            <w:r w:rsidRPr="00345820">
              <w:rPr>
                <w:rFonts w:cs="Arial"/>
                <w:szCs w:val="20"/>
                <w:lang w:eastAsia="tr-TR"/>
              </w:rPr>
              <w:t xml:space="preserve">Net kütlesi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345820">
                <w:rPr>
                  <w:rFonts w:cs="Arial"/>
                  <w:szCs w:val="20"/>
                  <w:lang w:eastAsia="tr-TR"/>
                </w:rPr>
                <w:t>50 g</w:t>
              </w:r>
            </w:smartTag>
            <w:r w:rsidRPr="00345820">
              <w:rPr>
                <w:rFonts w:cs="Arial"/>
                <w:szCs w:val="20"/>
                <w:lang w:eastAsia="tr-TR"/>
              </w:rPr>
              <w:t xml:space="preserve">'dan küçük ambalajlarda bu oran aranmaz. Ancak gözle görülür şekilde meyve, meyve parçası, meyve </w:t>
            </w:r>
            <w:proofErr w:type="spellStart"/>
            <w:r w:rsidRPr="00345820">
              <w:rPr>
                <w:rFonts w:cs="Arial"/>
                <w:szCs w:val="20"/>
                <w:lang w:eastAsia="tr-TR"/>
              </w:rPr>
              <w:t>pulpu</w:t>
            </w:r>
            <w:proofErr w:type="spellEnd"/>
            <w:r w:rsidRPr="00345820">
              <w:rPr>
                <w:rFonts w:cs="Arial"/>
                <w:szCs w:val="20"/>
                <w:lang w:eastAsia="tr-TR"/>
              </w:rPr>
              <w:t>, meyve püresi içermelidir.</w:t>
            </w:r>
          </w:p>
        </w:tc>
      </w:tr>
    </w:tbl>
    <w:p w14:paraId="79F74D69" w14:textId="77777777" w:rsidR="00E4404C" w:rsidRDefault="00E4404C" w:rsidP="00E4404C"/>
    <w:p w14:paraId="026B699A" w14:textId="7BFBA627" w:rsidR="00E4404C" w:rsidRPr="003E7CAE" w:rsidRDefault="00E4404C" w:rsidP="00E4404C">
      <w:pPr>
        <w:pStyle w:val="Balk3"/>
      </w:pPr>
      <w:bookmarkStart w:id="66" w:name="_Toc231472548"/>
      <w:bookmarkStart w:id="67" w:name="_Toc231473076"/>
      <w:r w:rsidRPr="003E7CAE">
        <w:t xml:space="preserve"> </w:t>
      </w:r>
      <w:r w:rsidRPr="003E7CAE">
        <w:tab/>
      </w:r>
      <w:r>
        <w:t xml:space="preserve">Fiziksel </w:t>
      </w:r>
      <w:r w:rsidRPr="003E7CAE">
        <w:t>özellikler</w:t>
      </w:r>
      <w:bookmarkEnd w:id="66"/>
      <w:bookmarkEnd w:id="67"/>
    </w:p>
    <w:p w14:paraId="6DBEDD0F" w14:textId="7D98FB0D" w:rsidR="00E4404C" w:rsidRPr="00FF7A0C" w:rsidRDefault="00D2686D" w:rsidP="00004530">
      <w:r>
        <w:t xml:space="preserve">Ayva </w:t>
      </w:r>
      <w:r w:rsidR="00E4404C" w:rsidRPr="002236EE">
        <w:t>reçe</w:t>
      </w:r>
      <w:r w:rsidR="00E4404C">
        <w:t>l</w:t>
      </w:r>
      <w:r w:rsidR="00E4404C" w:rsidRPr="002236EE">
        <w:t>inin fiziksel özellikleri</w:t>
      </w:r>
      <w:r w:rsidR="00E4404C" w:rsidRPr="00FF7A0C">
        <w:rPr>
          <w:lang w:val="da-DK"/>
        </w:rPr>
        <w:t xml:space="preserve"> Çizelge 3</w:t>
      </w:r>
      <w:r w:rsidR="00E4404C">
        <w:rPr>
          <w:lang w:val="da-DK"/>
        </w:rPr>
        <w:t>’t</w:t>
      </w:r>
      <w:r w:rsidR="00E4404C" w:rsidRPr="00FF7A0C">
        <w:rPr>
          <w:lang w:val="da-DK"/>
        </w:rPr>
        <w:t xml:space="preserve">e </w:t>
      </w:r>
      <w:r w:rsidR="00E4404C" w:rsidRPr="00FF7A0C">
        <w:t>verilen değerlere uygun olmalıdır.</w:t>
      </w:r>
    </w:p>
    <w:p w14:paraId="27793517" w14:textId="0CB7D79B" w:rsidR="00E4404C" w:rsidRDefault="005138B6" w:rsidP="005138B6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714C8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714C8">
        <w:rPr>
          <w:noProof/>
        </w:rPr>
        <w:t>3</w:t>
      </w:r>
      <w:r>
        <w:fldChar w:fldCharType="end"/>
      </w:r>
      <w:r>
        <w:t xml:space="preserve"> — </w:t>
      </w:r>
      <w:r w:rsidR="00D2686D">
        <w:t>Ayva</w:t>
      </w:r>
      <w:r w:rsidR="00E4404C" w:rsidRPr="00C31BEF">
        <w:t xml:space="preserve"> reçelinin fiziksel özellikleri</w:t>
      </w:r>
    </w:p>
    <w:tbl>
      <w:tblPr>
        <w:tblW w:w="963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4139"/>
      </w:tblGrid>
      <w:tr w:rsidR="004D7114" w:rsidRPr="004D7114" w14:paraId="3CD8DE0E" w14:textId="77777777" w:rsidTr="007157A3">
        <w:tc>
          <w:tcPr>
            <w:tcW w:w="5500" w:type="dxa"/>
            <w:vAlign w:val="center"/>
          </w:tcPr>
          <w:p w14:paraId="5FA85773" w14:textId="77777777" w:rsidR="004D7114" w:rsidRPr="00004530" w:rsidRDefault="004D7114" w:rsidP="00004530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004530">
              <w:rPr>
                <w:b/>
                <w:bCs/>
              </w:rPr>
              <w:t>Özellik</w:t>
            </w:r>
          </w:p>
        </w:tc>
        <w:tc>
          <w:tcPr>
            <w:tcW w:w="4139" w:type="dxa"/>
            <w:vAlign w:val="center"/>
          </w:tcPr>
          <w:p w14:paraId="582FCD03" w14:textId="77777777" w:rsidR="004D7114" w:rsidRPr="00004530" w:rsidRDefault="004D7114" w:rsidP="00004530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004530">
              <w:rPr>
                <w:b/>
                <w:bCs/>
              </w:rPr>
              <w:t>Değer</w:t>
            </w:r>
          </w:p>
        </w:tc>
      </w:tr>
      <w:tr w:rsidR="004D7114" w:rsidRPr="004D7114" w14:paraId="5231EA8A" w14:textId="77777777" w:rsidTr="007157A3">
        <w:tc>
          <w:tcPr>
            <w:tcW w:w="5500" w:type="dxa"/>
            <w:vAlign w:val="center"/>
          </w:tcPr>
          <w:p w14:paraId="66CBA37D" w14:textId="77777777" w:rsidR="004D7114" w:rsidRPr="00004530" w:rsidRDefault="004D7114" w:rsidP="00004530">
            <w:pPr>
              <w:spacing w:after="0"/>
              <w:rPr>
                <w:rFonts w:cs="Arial"/>
                <w:b/>
              </w:rPr>
            </w:pPr>
            <w:r w:rsidRPr="00004530">
              <w:t>Kabın dolum oranı</w:t>
            </w:r>
            <w:r w:rsidRPr="00004530">
              <w:rPr>
                <w:vertAlign w:val="superscript"/>
              </w:rPr>
              <w:t>(1)</w:t>
            </w:r>
            <w:r w:rsidRPr="00004530">
              <w:t>, %, (v/v), en az</w:t>
            </w:r>
            <w:r w:rsidRPr="00004530" w:rsidDel="00604711">
              <w:t xml:space="preserve"> </w:t>
            </w:r>
          </w:p>
        </w:tc>
        <w:tc>
          <w:tcPr>
            <w:tcW w:w="4139" w:type="dxa"/>
            <w:vAlign w:val="center"/>
          </w:tcPr>
          <w:p w14:paraId="2D4BDB89" w14:textId="77777777" w:rsidR="004D7114" w:rsidRPr="00004530" w:rsidRDefault="004D7114" w:rsidP="00004530">
            <w:pPr>
              <w:spacing w:after="0"/>
              <w:jc w:val="center"/>
              <w:rPr>
                <w:rFonts w:cs="Arial"/>
                <w:b/>
              </w:rPr>
            </w:pPr>
            <w:r w:rsidRPr="00004530">
              <w:t xml:space="preserve">90 </w:t>
            </w:r>
          </w:p>
        </w:tc>
      </w:tr>
      <w:tr w:rsidR="004D7114" w:rsidRPr="004D7114" w14:paraId="25AD7AF9" w14:textId="77777777" w:rsidTr="007157A3">
        <w:trPr>
          <w:trHeight w:val="112"/>
        </w:trPr>
        <w:tc>
          <w:tcPr>
            <w:tcW w:w="5500" w:type="dxa"/>
            <w:vAlign w:val="center"/>
          </w:tcPr>
          <w:p w14:paraId="3B845D2B" w14:textId="1C2A1D2E" w:rsidR="004D7114" w:rsidRPr="00004530" w:rsidRDefault="005176F8" w:rsidP="00004530">
            <w:pPr>
              <w:spacing w:after="0"/>
              <w:rPr>
                <w:rFonts w:cs="Arial"/>
              </w:rPr>
            </w:pPr>
            <w:r w:rsidRPr="00EC43A7">
              <w:rPr>
                <w:rFonts w:cs="Arial"/>
                <w:szCs w:val="20"/>
                <w:lang w:eastAsia="tr-TR"/>
              </w:rPr>
              <w:t>Çekirdek veya parçası (adet/100 g)</w:t>
            </w:r>
            <w:r>
              <w:rPr>
                <w:rFonts w:cs="Arial"/>
                <w:szCs w:val="20"/>
                <w:lang w:eastAsia="tr-TR"/>
              </w:rPr>
              <w:t>,</w:t>
            </w:r>
            <w:r w:rsidRPr="00EC43A7">
              <w:rPr>
                <w:rFonts w:cs="Arial"/>
                <w:szCs w:val="20"/>
                <w:lang w:eastAsia="tr-TR"/>
              </w:rPr>
              <w:t xml:space="preserve"> en çok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FF71A01" w14:textId="37313D01" w:rsidR="004D7114" w:rsidRPr="00004530" w:rsidRDefault="00AF438B" w:rsidP="00004530">
            <w:pPr>
              <w:spacing w:after="0"/>
              <w:jc w:val="center"/>
            </w:pPr>
            <w:r>
              <w:t>2</w:t>
            </w:r>
          </w:p>
        </w:tc>
      </w:tr>
      <w:tr w:rsidR="004D7114" w:rsidRPr="00A1421A" w14:paraId="2685BE57" w14:textId="77777777" w:rsidTr="007157A3">
        <w:tc>
          <w:tcPr>
            <w:tcW w:w="9639" w:type="dxa"/>
            <w:gridSpan w:val="2"/>
            <w:vAlign w:val="center"/>
          </w:tcPr>
          <w:p w14:paraId="174E00EA" w14:textId="78F0A7AD" w:rsidR="004D7114" w:rsidRPr="00004530" w:rsidRDefault="004D7114" w:rsidP="00004530">
            <w:pPr>
              <w:spacing w:after="0"/>
              <w:rPr>
                <w:vertAlign w:val="superscript"/>
              </w:rPr>
            </w:pPr>
            <w:r w:rsidRPr="00004530">
              <w:rPr>
                <w:vertAlign w:val="superscript"/>
              </w:rPr>
              <w:t xml:space="preserve">(1)- </w:t>
            </w:r>
            <w:r w:rsidRPr="00004530">
              <w:rPr>
                <w:rFonts w:cs="Arial"/>
              </w:rPr>
              <w:t xml:space="preserve">Net kütlesi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004530">
                <w:rPr>
                  <w:rFonts w:cs="Arial"/>
                </w:rPr>
                <w:t>50 g</w:t>
              </w:r>
            </w:smartTag>
            <w:r w:rsidRPr="00004530">
              <w:rPr>
                <w:rFonts w:cs="Arial"/>
              </w:rPr>
              <w:t>'dan küçük ambalajlarda bu oran aranmaz.</w:t>
            </w:r>
          </w:p>
        </w:tc>
      </w:tr>
    </w:tbl>
    <w:p w14:paraId="225C5863" w14:textId="327616FA" w:rsidR="00997CE6" w:rsidRDefault="00997CE6" w:rsidP="00004530"/>
    <w:p w14:paraId="6B0BBB50" w14:textId="2F30BCBA" w:rsidR="00E4404C" w:rsidRPr="003E7CAE" w:rsidRDefault="00E4404C" w:rsidP="00E4404C">
      <w:pPr>
        <w:pStyle w:val="Balk3"/>
      </w:pPr>
      <w:bookmarkStart w:id="68" w:name="_Toc231472549"/>
      <w:bookmarkStart w:id="69" w:name="_Toc231473077"/>
      <w:r w:rsidRPr="003E7CAE">
        <w:t>Kimyasal özellikler</w:t>
      </w:r>
      <w:bookmarkEnd w:id="68"/>
      <w:bookmarkEnd w:id="69"/>
    </w:p>
    <w:p w14:paraId="3C1DD8EF" w14:textId="6067E8A3" w:rsidR="00E4404C" w:rsidRPr="00FF7A0C" w:rsidRDefault="00AF438B" w:rsidP="00004530">
      <w:r>
        <w:t xml:space="preserve">Ayva </w:t>
      </w:r>
      <w:r w:rsidR="00E4404C" w:rsidRPr="002236EE">
        <w:t>reçelinin kimyasal özellikleri</w:t>
      </w:r>
      <w:r w:rsidR="00E4404C">
        <w:t xml:space="preserve"> Ç</w:t>
      </w:r>
      <w:r w:rsidR="00E4404C" w:rsidRPr="00FF7A0C">
        <w:t>izelge 4’te verilen değerlere uygun olmalıdır.</w:t>
      </w:r>
    </w:p>
    <w:p w14:paraId="18896A59" w14:textId="7FE870E4" w:rsidR="00E4404C" w:rsidRDefault="005138B6" w:rsidP="005138B6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714C8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714C8">
        <w:rPr>
          <w:noProof/>
        </w:rPr>
        <w:t>4</w:t>
      </w:r>
      <w:r>
        <w:fldChar w:fldCharType="end"/>
      </w:r>
      <w:r>
        <w:t xml:space="preserve"> — </w:t>
      </w:r>
      <w:r w:rsidR="00AF438B">
        <w:t>Ayva</w:t>
      </w:r>
      <w:r w:rsidR="00E4404C" w:rsidRPr="003E7CAE">
        <w:t xml:space="preserve"> reçelinin kimyasal özellikleri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2"/>
        <w:gridCol w:w="3217"/>
      </w:tblGrid>
      <w:tr w:rsidR="00E4404C" w:rsidRPr="00DB5A82" w14:paraId="0786F5F2" w14:textId="77777777" w:rsidTr="00004530">
        <w:tc>
          <w:tcPr>
            <w:tcW w:w="6422" w:type="dxa"/>
            <w:vAlign w:val="center"/>
          </w:tcPr>
          <w:p w14:paraId="1E84D138" w14:textId="77777777" w:rsidR="00E4404C" w:rsidRPr="00004530" w:rsidRDefault="00E4404C" w:rsidP="00004530">
            <w:pPr>
              <w:spacing w:after="0" w:line="240" w:lineRule="exact"/>
              <w:jc w:val="center"/>
              <w:rPr>
                <w:b/>
              </w:rPr>
            </w:pPr>
            <w:r w:rsidRPr="00004530">
              <w:rPr>
                <w:b/>
              </w:rPr>
              <w:t>Özellik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85B0977" w14:textId="77777777" w:rsidR="00E4404C" w:rsidRPr="00004530" w:rsidRDefault="00E4404C" w:rsidP="00004530">
            <w:pPr>
              <w:spacing w:after="0" w:line="240" w:lineRule="exact"/>
              <w:jc w:val="center"/>
              <w:rPr>
                <w:b/>
              </w:rPr>
            </w:pPr>
            <w:r w:rsidRPr="00004530">
              <w:rPr>
                <w:b/>
              </w:rPr>
              <w:t>Değer</w:t>
            </w:r>
          </w:p>
        </w:tc>
      </w:tr>
      <w:tr w:rsidR="00E4404C" w:rsidRPr="003E7CAE" w14:paraId="3FC7E505" w14:textId="77777777" w:rsidTr="00004530">
        <w:tc>
          <w:tcPr>
            <w:tcW w:w="6422" w:type="dxa"/>
            <w:tcBorders>
              <w:bottom w:val="single" w:sz="4" w:space="0" w:color="000000"/>
            </w:tcBorders>
            <w:vAlign w:val="center"/>
          </w:tcPr>
          <w:p w14:paraId="5F9604FA" w14:textId="77777777" w:rsidR="00E4404C" w:rsidRPr="00BB0B76" w:rsidRDefault="00E4404C" w:rsidP="00004530">
            <w:pPr>
              <w:spacing w:after="0" w:line="240" w:lineRule="exact"/>
              <w:rPr>
                <w:vertAlign w:val="superscript"/>
              </w:rPr>
            </w:pPr>
            <w:r w:rsidRPr="00CD4171">
              <w:t>pH</w:t>
            </w:r>
            <w:r>
              <w:rPr>
                <w:vertAlign w:val="superscript"/>
              </w:rPr>
              <w:t>(</w:t>
            </w:r>
            <w:r w:rsidRPr="00CD4171">
              <w:rPr>
                <w:vertAlign w:val="superscript"/>
              </w:rPr>
              <w:t>1</w:t>
            </w:r>
            <w:r>
              <w:rPr>
                <w:vertAlign w:val="superscript"/>
              </w:rPr>
              <w:t>)</w:t>
            </w:r>
          </w:p>
        </w:tc>
        <w:tc>
          <w:tcPr>
            <w:tcW w:w="32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9D047" w14:textId="77777777" w:rsidR="00E4404C" w:rsidRPr="00A352D3" w:rsidRDefault="00E4404C" w:rsidP="00004530">
            <w:pPr>
              <w:spacing w:after="0" w:line="240" w:lineRule="exact"/>
              <w:jc w:val="center"/>
            </w:pPr>
            <w:r w:rsidRPr="00A352D3">
              <w:t>2,8</w:t>
            </w:r>
            <w:r>
              <w:t xml:space="preserve"> </w:t>
            </w:r>
            <w:r w:rsidRPr="00A352D3">
              <w:t>-</w:t>
            </w:r>
            <w:r>
              <w:t xml:space="preserve"> </w:t>
            </w:r>
            <w:r w:rsidRPr="00A352D3">
              <w:t>3,5</w:t>
            </w:r>
          </w:p>
        </w:tc>
      </w:tr>
      <w:tr w:rsidR="00E4404C" w:rsidRPr="003E7CAE" w14:paraId="38B041F1" w14:textId="77777777" w:rsidTr="00004530">
        <w:tc>
          <w:tcPr>
            <w:tcW w:w="6422" w:type="dxa"/>
            <w:tcBorders>
              <w:bottom w:val="single" w:sz="4" w:space="0" w:color="000000"/>
            </w:tcBorders>
            <w:vAlign w:val="center"/>
          </w:tcPr>
          <w:p w14:paraId="72A9D79E" w14:textId="77777777" w:rsidR="00E4404C" w:rsidRPr="003E7CAE" w:rsidRDefault="00E4404C" w:rsidP="00004530">
            <w:pPr>
              <w:spacing w:after="0" w:line="240" w:lineRule="exact"/>
            </w:pPr>
            <w:r>
              <w:t>Kükürtdioksit ve tuzları, kükürtdioksit cinsinden (mg/kg), en çok</w:t>
            </w:r>
            <w:r>
              <w:rPr>
                <w:vertAlign w:val="superscript"/>
              </w:rPr>
              <w:t>(2)</w:t>
            </w:r>
            <w:r>
              <w:t xml:space="preserve"> </w:t>
            </w:r>
          </w:p>
        </w:tc>
        <w:tc>
          <w:tcPr>
            <w:tcW w:w="3217" w:type="dxa"/>
            <w:tcBorders>
              <w:bottom w:val="single" w:sz="4" w:space="0" w:color="000000"/>
            </w:tcBorders>
            <w:vAlign w:val="center"/>
          </w:tcPr>
          <w:p w14:paraId="78C1AA54" w14:textId="77777777" w:rsidR="00E4404C" w:rsidRPr="003E7CAE" w:rsidRDefault="00E4404C" w:rsidP="00004530">
            <w:pPr>
              <w:spacing w:after="0" w:line="240" w:lineRule="exact"/>
              <w:jc w:val="center"/>
            </w:pPr>
            <w:r>
              <w:t>50</w:t>
            </w:r>
          </w:p>
        </w:tc>
      </w:tr>
      <w:tr w:rsidR="00E4404C" w:rsidRPr="003E7CAE" w14:paraId="7A3DE371" w14:textId="77777777" w:rsidTr="00004530">
        <w:tc>
          <w:tcPr>
            <w:tcW w:w="6422" w:type="dxa"/>
            <w:vAlign w:val="center"/>
          </w:tcPr>
          <w:p w14:paraId="5CDE83E7" w14:textId="77777777" w:rsidR="00E4404C" w:rsidRPr="004453C0" w:rsidRDefault="00E4404C" w:rsidP="00004530">
            <w:pPr>
              <w:spacing w:after="0" w:line="240" w:lineRule="exact"/>
            </w:pPr>
            <w:r>
              <w:t xml:space="preserve">Yapay boya maddesi </w:t>
            </w:r>
            <w:r>
              <w:rPr>
                <w:vertAlign w:val="superscript"/>
              </w:rPr>
              <w:t>(3)</w:t>
            </w:r>
          </w:p>
        </w:tc>
        <w:tc>
          <w:tcPr>
            <w:tcW w:w="3217" w:type="dxa"/>
            <w:vAlign w:val="center"/>
          </w:tcPr>
          <w:p w14:paraId="5F772E73" w14:textId="0402AC42" w:rsidR="00E4404C" w:rsidRPr="003E7CAE" w:rsidRDefault="00CF6DC1" w:rsidP="00004530">
            <w:pPr>
              <w:spacing w:after="0" w:line="240" w:lineRule="exact"/>
              <w:jc w:val="center"/>
            </w:pPr>
            <w:r>
              <w:t>O</w:t>
            </w:r>
            <w:r w:rsidR="00E4404C">
              <w:t>lmamalı</w:t>
            </w:r>
          </w:p>
        </w:tc>
      </w:tr>
      <w:tr w:rsidR="00E4404C" w:rsidRPr="003E7CAE" w14:paraId="547B462A" w14:textId="77777777" w:rsidTr="00004530">
        <w:tc>
          <w:tcPr>
            <w:tcW w:w="6422" w:type="dxa"/>
            <w:vAlign w:val="center"/>
          </w:tcPr>
          <w:p w14:paraId="334B54F2" w14:textId="77777777" w:rsidR="00E4404C" w:rsidRPr="003E7CAE" w:rsidRDefault="00E4404C" w:rsidP="00004530">
            <w:pPr>
              <w:spacing w:after="0" w:line="240" w:lineRule="exact"/>
            </w:pPr>
            <w:proofErr w:type="spellStart"/>
            <w:r w:rsidRPr="003E7CAE">
              <w:t>Hidroksimetilfurfural</w:t>
            </w:r>
            <w:proofErr w:type="spellEnd"/>
            <w:r w:rsidRPr="003E7CAE">
              <w:t xml:space="preserve"> (mg/kg), en çok</w:t>
            </w:r>
          </w:p>
        </w:tc>
        <w:tc>
          <w:tcPr>
            <w:tcW w:w="3217" w:type="dxa"/>
            <w:vAlign w:val="center"/>
          </w:tcPr>
          <w:p w14:paraId="6C069B28" w14:textId="77777777" w:rsidR="00E4404C" w:rsidRPr="003E7CAE" w:rsidRDefault="00E4404C" w:rsidP="00004530">
            <w:pPr>
              <w:spacing w:after="0" w:line="240" w:lineRule="exact"/>
              <w:jc w:val="center"/>
            </w:pPr>
            <w:r w:rsidRPr="003E7CAE">
              <w:t>75</w:t>
            </w:r>
          </w:p>
        </w:tc>
      </w:tr>
      <w:tr w:rsidR="00E4404C" w:rsidRPr="003E7CAE" w14:paraId="53E91151" w14:textId="77777777" w:rsidTr="00004530">
        <w:tc>
          <w:tcPr>
            <w:tcW w:w="9639" w:type="dxa"/>
            <w:gridSpan w:val="2"/>
            <w:vAlign w:val="center"/>
          </w:tcPr>
          <w:p w14:paraId="183FA42F" w14:textId="77777777" w:rsidR="00E4404C" w:rsidRDefault="00E4404C" w:rsidP="00004530">
            <w:pPr>
              <w:spacing w:after="0" w:line="240" w:lineRule="exact"/>
            </w:pPr>
            <w:r>
              <w:rPr>
                <w:vertAlign w:val="superscript"/>
              </w:rPr>
              <w:t>(1)</w:t>
            </w:r>
            <w:r>
              <w:t>-Sadece geleneksel reçel ve ekstra geleneksel reçel için,</w:t>
            </w:r>
          </w:p>
          <w:p w14:paraId="5C8A5A44" w14:textId="77777777" w:rsidR="00E4404C" w:rsidRDefault="00E4404C" w:rsidP="00004530">
            <w:pPr>
              <w:spacing w:after="0" w:line="240" w:lineRule="exact"/>
            </w:pPr>
            <w:r>
              <w:rPr>
                <w:vertAlign w:val="superscript"/>
              </w:rPr>
              <w:t>(2)</w:t>
            </w:r>
            <w:r>
              <w:t>- Sadece reçel ve geleneksel reçel için,</w:t>
            </w:r>
          </w:p>
          <w:p w14:paraId="42B5CF93" w14:textId="77777777" w:rsidR="00E4404C" w:rsidRPr="004453C0" w:rsidRDefault="00E4404C" w:rsidP="00004530">
            <w:pPr>
              <w:spacing w:after="0" w:line="240" w:lineRule="exact"/>
            </w:pPr>
            <w:r>
              <w:rPr>
                <w:vertAlign w:val="superscript"/>
              </w:rPr>
              <w:t>(3)</w:t>
            </w:r>
            <w:r>
              <w:t xml:space="preserve">- Sadece ekstra reçel için. </w:t>
            </w:r>
          </w:p>
        </w:tc>
      </w:tr>
    </w:tbl>
    <w:p w14:paraId="2F4A453E" w14:textId="77777777" w:rsidR="00E4404C" w:rsidRDefault="00E4404C" w:rsidP="00E4404C"/>
    <w:p w14:paraId="2804D8E8" w14:textId="5D2FEEA0" w:rsidR="00E4404C" w:rsidRPr="003E7CAE" w:rsidRDefault="00E4404C" w:rsidP="00E4404C">
      <w:pPr>
        <w:pStyle w:val="Balk3"/>
      </w:pPr>
      <w:bookmarkStart w:id="70" w:name="_Toc230940778"/>
      <w:bookmarkStart w:id="71" w:name="_Toc231472550"/>
      <w:bookmarkStart w:id="72" w:name="_Toc231473078"/>
      <w:r w:rsidRPr="003E7CAE">
        <w:lastRenderedPageBreak/>
        <w:t>Mikrobiyolojik özellikler</w:t>
      </w:r>
      <w:bookmarkEnd w:id="70"/>
      <w:bookmarkEnd w:id="71"/>
      <w:bookmarkEnd w:id="72"/>
    </w:p>
    <w:p w14:paraId="5D01F7EC" w14:textId="2C2EB58C" w:rsidR="00E4404C" w:rsidRPr="004D428A" w:rsidRDefault="00AF438B" w:rsidP="00004530">
      <w:r>
        <w:t xml:space="preserve">Ayva </w:t>
      </w:r>
      <w:r w:rsidR="00E4404C" w:rsidRPr="002236EE">
        <w:t>reçelinin mikrobiyolojik özellikleri</w:t>
      </w:r>
      <w:r w:rsidR="00E4404C">
        <w:t xml:space="preserve"> Ç</w:t>
      </w:r>
      <w:r w:rsidR="00E4404C" w:rsidRPr="004D428A">
        <w:t xml:space="preserve">izelge </w:t>
      </w:r>
      <w:r w:rsidR="00E4404C">
        <w:t>5</w:t>
      </w:r>
      <w:r w:rsidR="00E4404C" w:rsidRPr="004D428A">
        <w:t>’te verilen değerlere uygun olmalıdır.</w:t>
      </w:r>
    </w:p>
    <w:p w14:paraId="6A151C46" w14:textId="33FE6EBC" w:rsidR="00E4404C" w:rsidRDefault="005138B6" w:rsidP="005138B6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714C8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714C8">
        <w:rPr>
          <w:noProof/>
        </w:rPr>
        <w:t>5</w:t>
      </w:r>
      <w:r>
        <w:fldChar w:fldCharType="end"/>
      </w:r>
      <w:r>
        <w:t> —</w:t>
      </w:r>
      <w:r w:rsidR="00AF438B">
        <w:t>Ayva</w:t>
      </w:r>
      <w:r w:rsidR="00E4404C" w:rsidRPr="003E7CAE">
        <w:t xml:space="preserve"> reçe</w:t>
      </w:r>
      <w:r w:rsidR="00E4404C">
        <w:t>l</w:t>
      </w:r>
      <w:r w:rsidR="00E4404C" w:rsidRPr="003E7CAE">
        <w:t>inin mikrobiyolojik özellikleri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9"/>
        <w:gridCol w:w="1560"/>
        <w:gridCol w:w="1320"/>
        <w:gridCol w:w="1200"/>
        <w:gridCol w:w="1261"/>
      </w:tblGrid>
      <w:tr w:rsidR="00CF6DC1" w:rsidRPr="00AB72E3" w14:paraId="15654FC1" w14:textId="77777777" w:rsidTr="00BD32FE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3E76" w14:textId="77777777" w:rsidR="00CF6DC1" w:rsidRPr="00AB72E3" w:rsidRDefault="00CF6DC1" w:rsidP="00004530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B72E3">
              <w:rPr>
                <w:rFonts w:cs="Arial"/>
                <w:b/>
                <w:szCs w:val="20"/>
              </w:rPr>
              <w:t>Mikrobiyolojik özellik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2A81" w14:textId="77777777" w:rsidR="00CF6DC1" w:rsidRPr="00AB72E3" w:rsidRDefault="00CF6DC1" w:rsidP="00004530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B72E3">
              <w:rPr>
                <w:rFonts w:cs="Arial"/>
                <w:b/>
                <w:szCs w:val="20"/>
              </w:rPr>
              <w:t>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7773" w14:textId="77777777" w:rsidR="00CF6DC1" w:rsidRPr="00AB72E3" w:rsidRDefault="00CF6DC1" w:rsidP="00004530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B72E3">
              <w:rPr>
                <w:rFonts w:cs="Arial"/>
                <w:b/>
                <w:szCs w:val="20"/>
              </w:rPr>
              <w:t>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2F6C" w14:textId="77777777" w:rsidR="00CF6DC1" w:rsidRPr="00AB72E3" w:rsidRDefault="00CF6DC1" w:rsidP="00004530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B72E3">
              <w:rPr>
                <w:rFonts w:cs="Arial"/>
                <w:b/>
                <w:szCs w:val="20"/>
              </w:rPr>
              <w:t>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285C" w14:textId="77777777" w:rsidR="00CF6DC1" w:rsidRPr="00AB72E3" w:rsidRDefault="00CF6DC1" w:rsidP="00004530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B72E3">
              <w:rPr>
                <w:rFonts w:cs="Arial"/>
                <w:b/>
                <w:szCs w:val="20"/>
              </w:rPr>
              <w:t>M</w:t>
            </w:r>
          </w:p>
        </w:tc>
      </w:tr>
      <w:tr w:rsidR="00CF6DC1" w:rsidRPr="00AB72E3" w14:paraId="78233D02" w14:textId="77777777" w:rsidTr="00BD32FE"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5C07" w14:textId="77777777" w:rsidR="00CF6DC1" w:rsidRPr="00AB72E3" w:rsidRDefault="00CF6DC1" w:rsidP="00004530">
            <w:pPr>
              <w:spacing w:after="0"/>
              <w:jc w:val="left"/>
              <w:rPr>
                <w:rFonts w:cs="Arial"/>
                <w:szCs w:val="20"/>
              </w:rPr>
            </w:pPr>
            <w:r w:rsidRPr="008611FE">
              <w:rPr>
                <w:rFonts w:cs="Arial"/>
                <w:szCs w:val="20"/>
              </w:rPr>
              <w:t>Küf</w:t>
            </w:r>
            <w:r>
              <w:rPr>
                <w:rFonts w:cs="Arial"/>
                <w:szCs w:val="20"/>
              </w:rPr>
              <w:t xml:space="preserve"> </w:t>
            </w:r>
            <w:r w:rsidRPr="00AB72E3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6C3C" w14:textId="77777777" w:rsidR="00CF6DC1" w:rsidRPr="00AB72E3" w:rsidRDefault="00CF6DC1" w:rsidP="00004530">
            <w:pPr>
              <w:spacing w:after="0"/>
              <w:jc w:val="center"/>
              <w:rPr>
                <w:rFonts w:cs="Arial"/>
                <w:szCs w:val="20"/>
              </w:rPr>
            </w:pPr>
            <w:r w:rsidRPr="00AB72E3">
              <w:rPr>
                <w:rFonts w:cs="Arial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FEA8" w14:textId="77777777" w:rsidR="00CF6DC1" w:rsidRPr="00AB72E3" w:rsidRDefault="00CF6DC1" w:rsidP="00004530">
            <w:pPr>
              <w:spacing w:after="0"/>
              <w:jc w:val="center"/>
              <w:rPr>
                <w:rFonts w:cs="Arial"/>
                <w:szCs w:val="20"/>
              </w:rPr>
            </w:pPr>
            <w:r w:rsidRPr="00AB72E3">
              <w:rPr>
                <w:rFonts w:cs="Arial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4A19" w14:textId="77777777" w:rsidR="00CF6DC1" w:rsidRPr="00AB72E3" w:rsidRDefault="00CF6DC1" w:rsidP="00004530">
            <w:pPr>
              <w:spacing w:after="0"/>
              <w:jc w:val="center"/>
              <w:rPr>
                <w:rFonts w:cs="Arial"/>
                <w:szCs w:val="20"/>
              </w:rPr>
            </w:pPr>
            <w:r w:rsidRPr="00AB72E3">
              <w:rPr>
                <w:rFonts w:cs="Arial"/>
                <w:szCs w:val="20"/>
              </w:rPr>
              <w:t>10</w:t>
            </w:r>
            <w:r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D79" w14:textId="77777777" w:rsidR="00CF6DC1" w:rsidRPr="00AB72E3" w:rsidRDefault="00CF6DC1" w:rsidP="00004530">
            <w:pPr>
              <w:spacing w:after="0"/>
              <w:jc w:val="center"/>
              <w:rPr>
                <w:rFonts w:cs="Arial"/>
                <w:szCs w:val="20"/>
              </w:rPr>
            </w:pPr>
            <w:r w:rsidRPr="00AB72E3">
              <w:rPr>
                <w:rFonts w:cs="Arial"/>
                <w:szCs w:val="20"/>
              </w:rPr>
              <w:t>10</w:t>
            </w:r>
            <w:r>
              <w:rPr>
                <w:rFonts w:cs="Arial"/>
                <w:szCs w:val="20"/>
                <w:vertAlign w:val="superscript"/>
              </w:rPr>
              <w:t>3</w:t>
            </w:r>
          </w:p>
        </w:tc>
      </w:tr>
      <w:tr w:rsidR="00CF6DC1" w:rsidRPr="00AB72E3" w14:paraId="284408A4" w14:textId="77777777" w:rsidTr="00BD32FE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5C73" w14:textId="77777777" w:rsidR="00CF6DC1" w:rsidRPr="00AB72E3" w:rsidRDefault="00CF6DC1" w:rsidP="00004530">
            <w:pPr>
              <w:tabs>
                <w:tab w:val="left" w:pos="267"/>
              </w:tabs>
              <w:spacing w:after="0"/>
              <w:jc w:val="left"/>
              <w:rPr>
                <w:rFonts w:cs="Arial"/>
                <w:szCs w:val="20"/>
              </w:rPr>
            </w:pPr>
            <w:r w:rsidRPr="00AB72E3">
              <w:rPr>
                <w:rFonts w:cs="Arial"/>
                <w:szCs w:val="20"/>
              </w:rPr>
              <w:t>n</w:t>
            </w:r>
            <w:r w:rsidRPr="00AB72E3">
              <w:rPr>
                <w:rFonts w:cs="Arial"/>
                <w:szCs w:val="20"/>
              </w:rPr>
              <w:tab/>
              <w:t xml:space="preserve">: Analize alınacak numune sayısı, </w:t>
            </w:r>
          </w:p>
          <w:p w14:paraId="3F2FA92E" w14:textId="77777777" w:rsidR="00CF6DC1" w:rsidRPr="00AB72E3" w:rsidRDefault="00CF6DC1" w:rsidP="00004530">
            <w:pPr>
              <w:tabs>
                <w:tab w:val="left" w:pos="267"/>
              </w:tabs>
              <w:spacing w:after="0"/>
              <w:jc w:val="left"/>
              <w:rPr>
                <w:rFonts w:cs="Arial"/>
                <w:szCs w:val="20"/>
              </w:rPr>
            </w:pPr>
            <w:r w:rsidRPr="00AB72E3">
              <w:rPr>
                <w:rFonts w:cs="Arial"/>
                <w:szCs w:val="20"/>
              </w:rPr>
              <w:t>c</w:t>
            </w:r>
            <w:r w:rsidRPr="00AB72E3">
              <w:rPr>
                <w:rFonts w:cs="Arial"/>
                <w:szCs w:val="20"/>
              </w:rPr>
              <w:tab/>
              <w:t xml:space="preserve">: “M” değeri taşıyabilecek en fazla numune sayısı, </w:t>
            </w:r>
          </w:p>
          <w:p w14:paraId="227A17DD" w14:textId="77777777" w:rsidR="00CF6DC1" w:rsidRPr="00AB72E3" w:rsidRDefault="00CF6DC1" w:rsidP="00004530">
            <w:pPr>
              <w:tabs>
                <w:tab w:val="left" w:pos="267"/>
              </w:tabs>
              <w:spacing w:after="0"/>
              <w:jc w:val="left"/>
              <w:rPr>
                <w:rFonts w:cs="Arial"/>
                <w:szCs w:val="20"/>
              </w:rPr>
            </w:pPr>
            <w:r w:rsidRPr="00AB72E3">
              <w:rPr>
                <w:rFonts w:cs="Arial"/>
                <w:szCs w:val="20"/>
              </w:rPr>
              <w:t>m</w:t>
            </w:r>
            <w:r w:rsidRPr="00AB72E3">
              <w:rPr>
                <w:rFonts w:cs="Arial"/>
                <w:szCs w:val="20"/>
              </w:rPr>
              <w:tab/>
              <w:t xml:space="preserve">: (n-c) sayıdaki numunede bulunabilecek en fazla değer, </w:t>
            </w:r>
          </w:p>
          <w:p w14:paraId="40F23E12" w14:textId="77777777" w:rsidR="00CF6DC1" w:rsidRPr="00AB72E3" w:rsidRDefault="00CF6DC1" w:rsidP="00004530">
            <w:pPr>
              <w:tabs>
                <w:tab w:val="left" w:pos="267"/>
              </w:tabs>
              <w:spacing w:after="0"/>
              <w:jc w:val="left"/>
              <w:rPr>
                <w:rFonts w:cs="Arial"/>
                <w:szCs w:val="20"/>
              </w:rPr>
            </w:pPr>
            <w:r w:rsidRPr="00AB72E3">
              <w:rPr>
                <w:rFonts w:cs="Arial"/>
                <w:szCs w:val="20"/>
              </w:rPr>
              <w:t>M</w:t>
            </w:r>
            <w:r w:rsidRPr="00AB72E3">
              <w:rPr>
                <w:rFonts w:cs="Arial"/>
                <w:szCs w:val="20"/>
              </w:rPr>
              <w:tab/>
              <w:t>: “c” sayıdaki numunede bulunabilecek en fazla değerdir.</w:t>
            </w:r>
          </w:p>
        </w:tc>
      </w:tr>
    </w:tbl>
    <w:p w14:paraId="1F30E62B" w14:textId="77777777" w:rsidR="00CF6DC1" w:rsidRPr="00BD32FE" w:rsidRDefault="00CF6DC1" w:rsidP="00004530"/>
    <w:p w14:paraId="47DCBF16" w14:textId="5CECBC32" w:rsidR="007F47D8" w:rsidRPr="00FE1D2C" w:rsidRDefault="007F47D8" w:rsidP="007F47D8">
      <w:pPr>
        <w:pStyle w:val="Balk2"/>
      </w:pPr>
      <w:bookmarkStart w:id="73" w:name="_Toc121734859"/>
      <w:bookmarkStart w:id="74" w:name="_Toc121734860"/>
      <w:bookmarkStart w:id="75" w:name="_Toc121734861"/>
      <w:bookmarkStart w:id="76" w:name="_Toc121734883"/>
      <w:bookmarkStart w:id="77" w:name="_Toc471741809"/>
      <w:bookmarkStart w:id="78" w:name="_Toc66958048"/>
      <w:bookmarkStart w:id="79" w:name="_Toc121734884"/>
      <w:bookmarkEnd w:id="73"/>
      <w:bookmarkEnd w:id="74"/>
      <w:bookmarkEnd w:id="75"/>
      <w:bookmarkEnd w:id="76"/>
      <w:r w:rsidRPr="00FE1D2C">
        <w:t>Özellik, muayene ve deney madde numaraları</w:t>
      </w:r>
      <w:bookmarkEnd w:id="77"/>
      <w:bookmarkEnd w:id="78"/>
      <w:bookmarkEnd w:id="79"/>
    </w:p>
    <w:bookmarkEnd w:id="65"/>
    <w:p w14:paraId="7373074C" w14:textId="5AC6F55A" w:rsidR="00576AA6" w:rsidRDefault="007F47D8" w:rsidP="0002022F">
      <w:pPr>
        <w:rPr>
          <w:b/>
        </w:rPr>
      </w:pPr>
      <w:r w:rsidRPr="00FE1D2C">
        <w:t xml:space="preserve">Bu standartta verilen özellikler ile bunların, muayene ve deney madde numaraları Çizelge </w:t>
      </w:r>
      <w:r w:rsidR="00C813F2">
        <w:t>6</w:t>
      </w:r>
      <w:r w:rsidRPr="00FE1D2C">
        <w:t>'</w:t>
      </w:r>
      <w:r w:rsidR="00A33D67" w:rsidRPr="00FE1D2C">
        <w:t>d</w:t>
      </w:r>
      <w:r w:rsidR="00C813F2">
        <w:t>a</w:t>
      </w:r>
      <w:r w:rsidRPr="00FE1D2C">
        <w:t xml:space="preserve"> verilmiştir.</w:t>
      </w:r>
    </w:p>
    <w:p w14:paraId="3CF6D861" w14:textId="4834457B" w:rsidR="007F47D8" w:rsidRDefault="00C813F2" w:rsidP="00C813F2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714C8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714C8">
        <w:rPr>
          <w:noProof/>
        </w:rPr>
        <w:t>6</w:t>
      </w:r>
      <w:r>
        <w:fldChar w:fldCharType="end"/>
      </w:r>
      <w:r>
        <w:t xml:space="preserve"> — </w:t>
      </w:r>
      <w:r w:rsidR="00F83D26">
        <w:fldChar w:fldCharType="begin"/>
      </w:r>
      <w:r w:rsidR="00851620">
        <w:instrText xml:space="preserve">\IF </w:instrText>
      </w:r>
      <w:r w:rsidR="00F83D26">
        <w:fldChar w:fldCharType="begin"/>
      </w:r>
      <w:r w:rsidR="00851620">
        <w:instrText xml:space="preserve">SEQ aaa \c </w:instrText>
      </w:r>
      <w:r w:rsidR="00F83D26">
        <w:fldChar w:fldCharType="separate"/>
      </w:r>
      <w:r w:rsidR="005714C8">
        <w:rPr>
          <w:noProof/>
        </w:rPr>
        <w:instrText>0</w:instrText>
      </w:r>
      <w:r w:rsidR="00F83D26">
        <w:fldChar w:fldCharType="end"/>
      </w:r>
      <w:r w:rsidR="00851620">
        <w:instrText>&gt;= 1 "</w:instrText>
      </w:r>
      <w:r w:rsidR="00F83D26">
        <w:fldChar w:fldCharType="begin"/>
      </w:r>
      <w:r w:rsidR="00851620">
        <w:instrText xml:space="preserve">SEQ aaa \c \* ALPHABETIC </w:instrText>
      </w:r>
      <w:r w:rsidR="00F83D26">
        <w:fldChar w:fldCharType="separate"/>
      </w:r>
      <w:r w:rsidR="00851620">
        <w:instrText>A</w:instrText>
      </w:r>
      <w:r w:rsidR="00F83D26">
        <w:fldChar w:fldCharType="end"/>
      </w:r>
      <w:r w:rsidR="00851620">
        <w:instrText xml:space="preserve">." </w:instrText>
      </w:r>
      <w:r w:rsidR="00F83D26">
        <w:fldChar w:fldCharType="end"/>
      </w:r>
      <w:r w:rsidR="007F47D8" w:rsidRPr="004F67B4">
        <w:t>Özellik, muayene ve deneylerine ait madde numaraları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7"/>
        <w:gridCol w:w="2000"/>
        <w:gridCol w:w="2452"/>
      </w:tblGrid>
      <w:tr w:rsidR="00C813F2" w:rsidRPr="00C813F2" w14:paraId="2FB6F867" w14:textId="77777777" w:rsidTr="00BD32FE">
        <w:trPr>
          <w:trHeight w:hRule="exact" w:val="284"/>
        </w:trPr>
        <w:tc>
          <w:tcPr>
            <w:tcW w:w="5187" w:type="dxa"/>
            <w:vAlign w:val="center"/>
          </w:tcPr>
          <w:p w14:paraId="78EBA45F" w14:textId="77777777" w:rsidR="00C813F2" w:rsidRPr="00004530" w:rsidRDefault="00C813F2" w:rsidP="00BD32FE">
            <w:pPr>
              <w:spacing w:line="240" w:lineRule="exact"/>
              <w:jc w:val="center"/>
              <w:rPr>
                <w:b/>
              </w:rPr>
            </w:pPr>
            <w:r w:rsidRPr="00004530">
              <w:rPr>
                <w:b/>
              </w:rPr>
              <w:t>Özellikler</w:t>
            </w:r>
          </w:p>
          <w:p w14:paraId="030DC627" w14:textId="77777777" w:rsidR="00C813F2" w:rsidRPr="00004530" w:rsidRDefault="00C813F2" w:rsidP="00BD32FE">
            <w:pPr>
              <w:spacing w:line="240" w:lineRule="exact"/>
              <w:jc w:val="center"/>
              <w:rPr>
                <w:b/>
              </w:rPr>
            </w:pPr>
          </w:p>
          <w:p w14:paraId="4277808A" w14:textId="77777777" w:rsidR="00C813F2" w:rsidRPr="00004530" w:rsidRDefault="00C813F2" w:rsidP="00BD32FE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00" w:type="dxa"/>
            <w:vAlign w:val="center"/>
          </w:tcPr>
          <w:p w14:paraId="7D8AF4B7" w14:textId="77777777" w:rsidR="00C813F2" w:rsidRPr="00004530" w:rsidRDefault="00C813F2" w:rsidP="00BD32FE">
            <w:pPr>
              <w:spacing w:line="240" w:lineRule="exact"/>
              <w:jc w:val="center"/>
              <w:rPr>
                <w:b/>
              </w:rPr>
            </w:pPr>
            <w:r w:rsidRPr="00004530">
              <w:rPr>
                <w:b/>
              </w:rPr>
              <w:t>Özellik Madde No.</w:t>
            </w:r>
          </w:p>
          <w:p w14:paraId="56DB055E" w14:textId="77777777" w:rsidR="00C813F2" w:rsidRPr="00004530" w:rsidRDefault="00C813F2" w:rsidP="00BD32FE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52" w:type="dxa"/>
            <w:vAlign w:val="center"/>
          </w:tcPr>
          <w:p w14:paraId="2B69CEC7" w14:textId="77777777" w:rsidR="00C813F2" w:rsidRPr="00004530" w:rsidRDefault="00C813F2" w:rsidP="00BD32FE">
            <w:pPr>
              <w:spacing w:line="240" w:lineRule="exact"/>
              <w:jc w:val="center"/>
              <w:rPr>
                <w:b/>
              </w:rPr>
            </w:pPr>
            <w:r w:rsidRPr="00004530">
              <w:rPr>
                <w:b/>
              </w:rPr>
              <w:t>Muayene ve Deney Madde No.</w:t>
            </w:r>
          </w:p>
          <w:p w14:paraId="152E63CA" w14:textId="77777777" w:rsidR="00C813F2" w:rsidRPr="00004530" w:rsidRDefault="00C813F2" w:rsidP="00BD32FE">
            <w:pPr>
              <w:spacing w:line="240" w:lineRule="exact"/>
              <w:jc w:val="center"/>
              <w:rPr>
                <w:b/>
              </w:rPr>
            </w:pPr>
          </w:p>
        </w:tc>
      </w:tr>
      <w:tr w:rsidR="00C813F2" w:rsidRPr="00C813F2" w14:paraId="4EF1BFB0" w14:textId="77777777" w:rsidTr="00BD32FE">
        <w:trPr>
          <w:trHeight w:hRule="exact" w:val="284"/>
        </w:trPr>
        <w:tc>
          <w:tcPr>
            <w:tcW w:w="5187" w:type="dxa"/>
            <w:vAlign w:val="center"/>
          </w:tcPr>
          <w:p w14:paraId="19644DDA" w14:textId="77777777" w:rsidR="00C813F2" w:rsidRPr="00004530" w:rsidRDefault="00C813F2" w:rsidP="00BD32FE">
            <w:pPr>
              <w:spacing w:line="240" w:lineRule="exact"/>
            </w:pPr>
            <w:r w:rsidRPr="00004530">
              <w:t>Ambalaj ve işaretleme</w:t>
            </w:r>
          </w:p>
          <w:p w14:paraId="380B7425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  <w:tc>
          <w:tcPr>
            <w:tcW w:w="2000" w:type="dxa"/>
            <w:vAlign w:val="center"/>
          </w:tcPr>
          <w:p w14:paraId="2A738204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6.1 ve 6.2</w:t>
            </w:r>
          </w:p>
          <w:p w14:paraId="2C4F8D60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  <w:tc>
          <w:tcPr>
            <w:tcW w:w="2452" w:type="dxa"/>
            <w:vAlign w:val="center"/>
          </w:tcPr>
          <w:p w14:paraId="02EF5F04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5.2.1</w:t>
            </w:r>
          </w:p>
          <w:p w14:paraId="341CC657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</w:tr>
      <w:tr w:rsidR="00C813F2" w:rsidRPr="00C813F2" w14:paraId="790E4C4A" w14:textId="77777777" w:rsidTr="00BD32FE">
        <w:trPr>
          <w:trHeight w:hRule="exact" w:val="284"/>
        </w:trPr>
        <w:tc>
          <w:tcPr>
            <w:tcW w:w="5187" w:type="dxa"/>
            <w:vAlign w:val="center"/>
          </w:tcPr>
          <w:p w14:paraId="2B53A9BE" w14:textId="77777777" w:rsidR="00C813F2" w:rsidRPr="00004530" w:rsidRDefault="00C813F2" w:rsidP="00BD32FE">
            <w:pPr>
              <w:spacing w:line="240" w:lineRule="exact"/>
            </w:pPr>
            <w:r w:rsidRPr="00004530">
              <w:t>Duyusal özellikler</w:t>
            </w:r>
          </w:p>
          <w:p w14:paraId="43A39997" w14:textId="77777777" w:rsidR="00C813F2" w:rsidRPr="00004530" w:rsidRDefault="00C813F2" w:rsidP="00BD32FE">
            <w:pPr>
              <w:spacing w:line="240" w:lineRule="exact"/>
            </w:pPr>
          </w:p>
        </w:tc>
        <w:tc>
          <w:tcPr>
            <w:tcW w:w="2000" w:type="dxa"/>
            <w:vAlign w:val="center"/>
          </w:tcPr>
          <w:p w14:paraId="76481F34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4.2.1</w:t>
            </w:r>
          </w:p>
          <w:p w14:paraId="47E1F691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  <w:tc>
          <w:tcPr>
            <w:tcW w:w="2452" w:type="dxa"/>
            <w:vAlign w:val="center"/>
          </w:tcPr>
          <w:p w14:paraId="42BCE913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5.2.2</w:t>
            </w:r>
          </w:p>
          <w:p w14:paraId="644653EB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</w:tr>
      <w:tr w:rsidR="00C813F2" w:rsidRPr="00C813F2" w14:paraId="2C3C3775" w14:textId="77777777" w:rsidTr="00BD32FE">
        <w:trPr>
          <w:trHeight w:hRule="exact" w:val="284"/>
        </w:trPr>
        <w:tc>
          <w:tcPr>
            <w:tcW w:w="5187" w:type="dxa"/>
            <w:vAlign w:val="center"/>
          </w:tcPr>
          <w:p w14:paraId="34919EA1" w14:textId="77777777" w:rsidR="00C813F2" w:rsidRPr="00004530" w:rsidRDefault="00C813F2" w:rsidP="00BD32FE">
            <w:pPr>
              <w:spacing w:line="240" w:lineRule="exact"/>
              <w:ind w:left="93" w:hanging="93"/>
            </w:pPr>
            <w:r w:rsidRPr="00004530">
              <w:t>Meyve oranı</w:t>
            </w:r>
          </w:p>
        </w:tc>
        <w:tc>
          <w:tcPr>
            <w:tcW w:w="2000" w:type="dxa"/>
            <w:vAlign w:val="center"/>
          </w:tcPr>
          <w:p w14:paraId="517F681E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4.2.2</w:t>
            </w:r>
          </w:p>
        </w:tc>
        <w:tc>
          <w:tcPr>
            <w:tcW w:w="2452" w:type="dxa"/>
            <w:vAlign w:val="center"/>
          </w:tcPr>
          <w:p w14:paraId="1FCA3ABD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5.3.1</w:t>
            </w:r>
          </w:p>
        </w:tc>
      </w:tr>
      <w:tr w:rsidR="00C813F2" w:rsidRPr="00C813F2" w14:paraId="1B99C084" w14:textId="77777777" w:rsidTr="00BD32FE">
        <w:trPr>
          <w:trHeight w:hRule="exact" w:val="284"/>
        </w:trPr>
        <w:tc>
          <w:tcPr>
            <w:tcW w:w="5187" w:type="dxa"/>
            <w:vAlign w:val="center"/>
          </w:tcPr>
          <w:p w14:paraId="1D285255" w14:textId="77777777" w:rsidR="00C813F2" w:rsidRPr="00004530" w:rsidRDefault="00C813F2" w:rsidP="00BD32FE">
            <w:pPr>
              <w:spacing w:line="240" w:lineRule="exact"/>
              <w:ind w:left="93" w:hanging="93"/>
            </w:pPr>
            <w:r w:rsidRPr="00004530">
              <w:t xml:space="preserve">Çözünür katı madde </w:t>
            </w:r>
          </w:p>
        </w:tc>
        <w:tc>
          <w:tcPr>
            <w:tcW w:w="2000" w:type="dxa"/>
            <w:vAlign w:val="center"/>
          </w:tcPr>
          <w:p w14:paraId="2EEB3DA7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4.2.2</w:t>
            </w:r>
          </w:p>
        </w:tc>
        <w:tc>
          <w:tcPr>
            <w:tcW w:w="2452" w:type="dxa"/>
            <w:vAlign w:val="center"/>
          </w:tcPr>
          <w:p w14:paraId="11A9010B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5.3.2</w:t>
            </w:r>
          </w:p>
        </w:tc>
      </w:tr>
      <w:tr w:rsidR="00C813F2" w:rsidRPr="00C813F2" w14:paraId="5FB62E60" w14:textId="77777777" w:rsidTr="00BD32FE">
        <w:trPr>
          <w:trHeight w:hRule="exact" w:val="284"/>
        </w:trPr>
        <w:tc>
          <w:tcPr>
            <w:tcW w:w="5187" w:type="dxa"/>
            <w:vAlign w:val="center"/>
          </w:tcPr>
          <w:p w14:paraId="747B404C" w14:textId="77777777" w:rsidR="00C813F2" w:rsidRPr="00004530" w:rsidRDefault="00C813F2" w:rsidP="00BD32FE">
            <w:pPr>
              <w:spacing w:line="240" w:lineRule="exact"/>
            </w:pPr>
            <w:r w:rsidRPr="00004530">
              <w:t>Kabın dolum oranı</w:t>
            </w:r>
          </w:p>
        </w:tc>
        <w:tc>
          <w:tcPr>
            <w:tcW w:w="2000" w:type="dxa"/>
            <w:vAlign w:val="center"/>
          </w:tcPr>
          <w:p w14:paraId="375E943A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4.2.3</w:t>
            </w:r>
          </w:p>
          <w:p w14:paraId="42694F36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  <w:tc>
          <w:tcPr>
            <w:tcW w:w="2452" w:type="dxa"/>
            <w:vAlign w:val="center"/>
          </w:tcPr>
          <w:p w14:paraId="5D1091CC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5.3.3</w:t>
            </w:r>
          </w:p>
        </w:tc>
      </w:tr>
      <w:tr w:rsidR="00C813F2" w:rsidRPr="00C813F2" w14:paraId="4F9BED90" w14:textId="77777777" w:rsidTr="00BD32FE">
        <w:trPr>
          <w:trHeight w:hRule="exact" w:val="284"/>
        </w:trPr>
        <w:tc>
          <w:tcPr>
            <w:tcW w:w="5187" w:type="dxa"/>
            <w:vAlign w:val="center"/>
          </w:tcPr>
          <w:p w14:paraId="6B1E0EF6" w14:textId="60914597" w:rsidR="00C813F2" w:rsidRPr="00004530" w:rsidRDefault="005176F8" w:rsidP="00BD32FE">
            <w:pPr>
              <w:spacing w:line="240" w:lineRule="exact"/>
              <w:ind w:left="93" w:hanging="93"/>
            </w:pPr>
            <w:r>
              <w:t>Çekirdek veya çekirdek parçası</w:t>
            </w:r>
          </w:p>
        </w:tc>
        <w:tc>
          <w:tcPr>
            <w:tcW w:w="2000" w:type="dxa"/>
            <w:vAlign w:val="center"/>
          </w:tcPr>
          <w:p w14:paraId="7B30D765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4.2.3</w:t>
            </w:r>
          </w:p>
        </w:tc>
        <w:tc>
          <w:tcPr>
            <w:tcW w:w="2452" w:type="dxa"/>
            <w:vAlign w:val="center"/>
          </w:tcPr>
          <w:p w14:paraId="1BC42A6A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5.3.4</w:t>
            </w:r>
          </w:p>
        </w:tc>
      </w:tr>
      <w:tr w:rsidR="00C813F2" w:rsidRPr="00C813F2" w14:paraId="0068BFB0" w14:textId="77777777" w:rsidTr="00BD32FE">
        <w:trPr>
          <w:trHeight w:hRule="exact" w:val="284"/>
        </w:trPr>
        <w:tc>
          <w:tcPr>
            <w:tcW w:w="5187" w:type="dxa"/>
            <w:tcBorders>
              <w:bottom w:val="single" w:sz="6" w:space="0" w:color="auto"/>
            </w:tcBorders>
            <w:vAlign w:val="center"/>
          </w:tcPr>
          <w:p w14:paraId="3F933E5B" w14:textId="77777777" w:rsidR="00C813F2" w:rsidRPr="00004530" w:rsidRDefault="00C813F2" w:rsidP="00BD32FE">
            <w:pPr>
              <w:spacing w:line="240" w:lineRule="exact"/>
            </w:pPr>
            <w:r w:rsidRPr="00004530">
              <w:t>pH</w:t>
            </w:r>
          </w:p>
        </w:tc>
        <w:tc>
          <w:tcPr>
            <w:tcW w:w="2000" w:type="dxa"/>
            <w:tcBorders>
              <w:bottom w:val="single" w:sz="6" w:space="0" w:color="auto"/>
            </w:tcBorders>
            <w:vAlign w:val="center"/>
          </w:tcPr>
          <w:p w14:paraId="0ECC0C58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4.2.4</w:t>
            </w:r>
          </w:p>
        </w:tc>
        <w:tc>
          <w:tcPr>
            <w:tcW w:w="2452" w:type="dxa"/>
            <w:tcBorders>
              <w:bottom w:val="single" w:sz="6" w:space="0" w:color="auto"/>
            </w:tcBorders>
            <w:vAlign w:val="center"/>
          </w:tcPr>
          <w:p w14:paraId="450232EE" w14:textId="092F0D23" w:rsidR="00C813F2" w:rsidRPr="00004530" w:rsidRDefault="00AF438B" w:rsidP="00BD32FE">
            <w:pPr>
              <w:spacing w:line="240" w:lineRule="exact"/>
              <w:jc w:val="center"/>
            </w:pPr>
            <w:r>
              <w:t>5.3.5</w:t>
            </w:r>
          </w:p>
        </w:tc>
      </w:tr>
      <w:tr w:rsidR="00C813F2" w:rsidRPr="00C813F2" w14:paraId="3FF6AB56" w14:textId="77777777" w:rsidTr="00BD32FE">
        <w:trPr>
          <w:trHeight w:hRule="exact" w:val="284"/>
        </w:trPr>
        <w:tc>
          <w:tcPr>
            <w:tcW w:w="5187" w:type="dxa"/>
            <w:tcBorders>
              <w:bottom w:val="single" w:sz="6" w:space="0" w:color="auto"/>
            </w:tcBorders>
            <w:vAlign w:val="center"/>
          </w:tcPr>
          <w:p w14:paraId="4D8E73A4" w14:textId="77777777" w:rsidR="00C813F2" w:rsidRPr="00004530" w:rsidRDefault="00C813F2" w:rsidP="00BD32FE">
            <w:pPr>
              <w:spacing w:line="240" w:lineRule="exact"/>
            </w:pPr>
            <w:r w:rsidRPr="00004530">
              <w:t>Kükürtdioksit ve tuzları</w:t>
            </w:r>
          </w:p>
        </w:tc>
        <w:tc>
          <w:tcPr>
            <w:tcW w:w="2000" w:type="dxa"/>
            <w:tcBorders>
              <w:bottom w:val="single" w:sz="6" w:space="0" w:color="auto"/>
            </w:tcBorders>
            <w:vAlign w:val="center"/>
          </w:tcPr>
          <w:p w14:paraId="6CF736F7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4.2.4</w:t>
            </w:r>
          </w:p>
        </w:tc>
        <w:tc>
          <w:tcPr>
            <w:tcW w:w="2452" w:type="dxa"/>
            <w:tcBorders>
              <w:bottom w:val="single" w:sz="6" w:space="0" w:color="auto"/>
            </w:tcBorders>
            <w:vAlign w:val="center"/>
          </w:tcPr>
          <w:p w14:paraId="63048888" w14:textId="2B0AA40C" w:rsidR="00C813F2" w:rsidRPr="00004530" w:rsidRDefault="00AF438B" w:rsidP="00BD32FE">
            <w:pPr>
              <w:spacing w:line="240" w:lineRule="exact"/>
              <w:jc w:val="center"/>
            </w:pPr>
            <w:r>
              <w:t>5.3.6</w:t>
            </w:r>
          </w:p>
        </w:tc>
      </w:tr>
      <w:tr w:rsidR="00C813F2" w:rsidRPr="00C813F2" w14:paraId="21CFFE1E" w14:textId="77777777" w:rsidTr="00BD32FE">
        <w:trPr>
          <w:trHeight w:hRule="exact" w:val="284"/>
        </w:trPr>
        <w:tc>
          <w:tcPr>
            <w:tcW w:w="5187" w:type="dxa"/>
            <w:tcBorders>
              <w:bottom w:val="single" w:sz="6" w:space="0" w:color="auto"/>
            </w:tcBorders>
            <w:vAlign w:val="center"/>
          </w:tcPr>
          <w:p w14:paraId="7517EB97" w14:textId="77777777" w:rsidR="00C813F2" w:rsidRPr="00004530" w:rsidRDefault="00C813F2" w:rsidP="00BD32FE">
            <w:pPr>
              <w:spacing w:line="240" w:lineRule="exact"/>
            </w:pPr>
            <w:r w:rsidRPr="00004530">
              <w:t>Yapay boya maddesi</w:t>
            </w:r>
          </w:p>
        </w:tc>
        <w:tc>
          <w:tcPr>
            <w:tcW w:w="2000" w:type="dxa"/>
            <w:tcBorders>
              <w:bottom w:val="single" w:sz="6" w:space="0" w:color="auto"/>
            </w:tcBorders>
            <w:vAlign w:val="center"/>
          </w:tcPr>
          <w:p w14:paraId="31B5E888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4.2.4</w:t>
            </w:r>
          </w:p>
        </w:tc>
        <w:tc>
          <w:tcPr>
            <w:tcW w:w="2452" w:type="dxa"/>
            <w:tcBorders>
              <w:bottom w:val="single" w:sz="6" w:space="0" w:color="auto"/>
            </w:tcBorders>
            <w:vAlign w:val="center"/>
          </w:tcPr>
          <w:p w14:paraId="2AA679CE" w14:textId="2EDF2D23" w:rsidR="00C813F2" w:rsidRPr="00004530" w:rsidRDefault="00AF438B" w:rsidP="00BD32FE">
            <w:pPr>
              <w:spacing w:line="240" w:lineRule="exact"/>
              <w:jc w:val="center"/>
            </w:pPr>
            <w:r>
              <w:t>5.3.7</w:t>
            </w:r>
          </w:p>
          <w:p w14:paraId="4F9BA9DA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</w:tr>
      <w:tr w:rsidR="00C813F2" w:rsidRPr="00C813F2" w14:paraId="5325EE47" w14:textId="77777777" w:rsidTr="00BD32FE">
        <w:trPr>
          <w:trHeight w:hRule="exact" w:val="284"/>
        </w:trPr>
        <w:tc>
          <w:tcPr>
            <w:tcW w:w="5187" w:type="dxa"/>
            <w:vAlign w:val="center"/>
          </w:tcPr>
          <w:p w14:paraId="43548A48" w14:textId="77777777" w:rsidR="00C813F2" w:rsidRPr="00004530" w:rsidRDefault="00C813F2" w:rsidP="00BD32FE">
            <w:pPr>
              <w:spacing w:line="240" w:lineRule="exact"/>
            </w:pPr>
            <w:proofErr w:type="spellStart"/>
            <w:r w:rsidRPr="00004530">
              <w:t>Hidroksimetilfurfural</w:t>
            </w:r>
            <w:proofErr w:type="spellEnd"/>
          </w:p>
          <w:p w14:paraId="1D49CDA4" w14:textId="77777777" w:rsidR="00C813F2" w:rsidRPr="00004530" w:rsidRDefault="00C813F2" w:rsidP="00BD32FE">
            <w:pPr>
              <w:spacing w:line="240" w:lineRule="exact"/>
            </w:pPr>
          </w:p>
        </w:tc>
        <w:tc>
          <w:tcPr>
            <w:tcW w:w="2000" w:type="dxa"/>
            <w:vAlign w:val="center"/>
          </w:tcPr>
          <w:p w14:paraId="3362CC1E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4.2.4</w:t>
            </w:r>
          </w:p>
          <w:p w14:paraId="703D75EF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  <w:tc>
          <w:tcPr>
            <w:tcW w:w="2452" w:type="dxa"/>
            <w:vAlign w:val="center"/>
          </w:tcPr>
          <w:p w14:paraId="00E24644" w14:textId="75A7F8D2" w:rsidR="00C813F2" w:rsidRPr="00004530" w:rsidRDefault="00AF438B" w:rsidP="00BD32FE">
            <w:pPr>
              <w:spacing w:line="240" w:lineRule="exact"/>
              <w:jc w:val="center"/>
            </w:pPr>
            <w:r>
              <w:t>5.3.8</w:t>
            </w:r>
          </w:p>
          <w:p w14:paraId="03AE5CAC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</w:tr>
      <w:tr w:rsidR="00C813F2" w:rsidRPr="00AC1983" w14:paraId="027946E4" w14:textId="77777777" w:rsidTr="00BD32FE">
        <w:trPr>
          <w:trHeight w:hRule="exact" w:val="284"/>
        </w:trPr>
        <w:tc>
          <w:tcPr>
            <w:tcW w:w="5187" w:type="dxa"/>
            <w:vAlign w:val="center"/>
          </w:tcPr>
          <w:p w14:paraId="7132FD2E" w14:textId="77777777" w:rsidR="00C813F2" w:rsidRPr="00004530" w:rsidRDefault="00C813F2" w:rsidP="00BD32FE">
            <w:pPr>
              <w:spacing w:line="240" w:lineRule="exact"/>
            </w:pPr>
            <w:r w:rsidRPr="00004530">
              <w:t>Küf</w:t>
            </w:r>
          </w:p>
        </w:tc>
        <w:tc>
          <w:tcPr>
            <w:tcW w:w="2000" w:type="dxa"/>
            <w:vAlign w:val="center"/>
          </w:tcPr>
          <w:p w14:paraId="4C27B111" w14:textId="77777777" w:rsidR="00C813F2" w:rsidRPr="00004530" w:rsidRDefault="00C813F2" w:rsidP="00BD32FE">
            <w:pPr>
              <w:spacing w:line="240" w:lineRule="exact"/>
              <w:jc w:val="center"/>
            </w:pPr>
            <w:r w:rsidRPr="00004530">
              <w:t>4.2.5</w:t>
            </w:r>
          </w:p>
          <w:p w14:paraId="29C0AD9F" w14:textId="77777777" w:rsidR="00C813F2" w:rsidRPr="00004530" w:rsidRDefault="00C813F2" w:rsidP="00BD32FE">
            <w:pPr>
              <w:spacing w:line="240" w:lineRule="exact"/>
              <w:jc w:val="center"/>
            </w:pPr>
          </w:p>
        </w:tc>
        <w:tc>
          <w:tcPr>
            <w:tcW w:w="2452" w:type="dxa"/>
          </w:tcPr>
          <w:p w14:paraId="5FD17B6F" w14:textId="481D9AF7" w:rsidR="00C813F2" w:rsidRPr="00AC1983" w:rsidRDefault="00AF438B" w:rsidP="00BD32FE">
            <w:pPr>
              <w:spacing w:line="240" w:lineRule="exact"/>
              <w:jc w:val="center"/>
            </w:pPr>
            <w:r>
              <w:t>5.3.9</w:t>
            </w:r>
          </w:p>
        </w:tc>
      </w:tr>
    </w:tbl>
    <w:p w14:paraId="4AE7CF62" w14:textId="77777777" w:rsidR="007F47D8" w:rsidRPr="00BB7401" w:rsidRDefault="007F47D8" w:rsidP="007F47D8">
      <w:pPr>
        <w:pStyle w:val="Balk1"/>
        <w:rPr>
          <w:color w:val="000000" w:themeColor="text1"/>
        </w:rPr>
      </w:pPr>
      <w:bookmarkStart w:id="80" w:name="_Toc524434567"/>
      <w:bookmarkStart w:id="81" w:name="_Toc35849334"/>
      <w:bookmarkStart w:id="82" w:name="_Toc349927044"/>
      <w:bookmarkStart w:id="83" w:name="_Toc404105395"/>
      <w:bookmarkStart w:id="84" w:name="_Toc471538265"/>
      <w:bookmarkStart w:id="85" w:name="_Toc471741810"/>
      <w:bookmarkStart w:id="86" w:name="_Toc66958049"/>
      <w:bookmarkStart w:id="87" w:name="_Toc121734885"/>
      <w:bookmarkStart w:id="88" w:name="_Toc184575199"/>
      <w:bookmarkStart w:id="89" w:name="_Toc187124030"/>
      <w:bookmarkStart w:id="90" w:name="_Toc187124118"/>
      <w:bookmarkStart w:id="91" w:name="_Toc187124500"/>
      <w:bookmarkStart w:id="92" w:name="_Toc264913516"/>
      <w:bookmarkStart w:id="93" w:name="_Toc266447950"/>
      <w:r>
        <w:rPr>
          <w:color w:val="000000" w:themeColor="text1"/>
        </w:rPr>
        <w:t>N</w:t>
      </w:r>
      <w:r w:rsidRPr="00BB7401">
        <w:rPr>
          <w:color w:val="000000" w:themeColor="text1"/>
        </w:rPr>
        <w:t>umune alma, muayene ve deneyler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3A0BC32F" w14:textId="77777777" w:rsidR="007F47D8" w:rsidRPr="00BB7401" w:rsidRDefault="007F47D8" w:rsidP="007F47D8">
      <w:pPr>
        <w:pStyle w:val="Balk2"/>
        <w:rPr>
          <w:color w:val="000000" w:themeColor="text1"/>
        </w:rPr>
      </w:pPr>
      <w:bookmarkStart w:id="94" w:name="_Toc524434568"/>
      <w:bookmarkStart w:id="95" w:name="_Toc35849335"/>
      <w:bookmarkStart w:id="96" w:name="_Toc349927045"/>
      <w:bookmarkStart w:id="97" w:name="_Toc404105396"/>
      <w:bookmarkStart w:id="98" w:name="_Toc471538266"/>
      <w:bookmarkStart w:id="99" w:name="_Toc471741811"/>
      <w:bookmarkStart w:id="100" w:name="_Toc66958050"/>
      <w:bookmarkStart w:id="101" w:name="_Toc121734886"/>
      <w:r w:rsidRPr="00BB7401">
        <w:rPr>
          <w:bCs/>
          <w:color w:val="000000" w:themeColor="text1"/>
          <w:szCs w:val="24"/>
        </w:rPr>
        <w:t>Numune alma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704BC115" w14:textId="445495D3" w:rsidR="00D17AA9" w:rsidRPr="00A56E81" w:rsidRDefault="00C813F2">
      <w:bookmarkStart w:id="102" w:name="_Toc66958060"/>
      <w:bookmarkEnd w:id="88"/>
      <w:bookmarkEnd w:id="89"/>
      <w:bookmarkEnd w:id="90"/>
      <w:bookmarkEnd w:id="91"/>
      <w:bookmarkEnd w:id="92"/>
      <w:bookmarkEnd w:id="93"/>
      <w:r w:rsidRPr="003E7CAE">
        <w:t xml:space="preserve">Ambalajı, ambalaj büyüklüğü, sınıfı, </w:t>
      </w:r>
      <w:r>
        <w:t>son tüketim</w:t>
      </w:r>
      <w:r w:rsidRPr="003E7CAE">
        <w:t xml:space="preserve"> tarihi, </w:t>
      </w:r>
      <w:r>
        <w:t xml:space="preserve">parti, seri veya </w:t>
      </w:r>
      <w:r w:rsidRPr="003E7CAE">
        <w:t xml:space="preserve">kod numarası aynı olan ve bir seferde muayeneye sunulan </w:t>
      </w:r>
      <w:r w:rsidR="00AF4D0E">
        <w:t>ayva</w:t>
      </w:r>
      <w:r w:rsidRPr="003E7CAE">
        <w:t xml:space="preserve"> reçelleri bir parti sayılır. Partiden numune TS 382'ye göre alınır.</w:t>
      </w:r>
    </w:p>
    <w:p w14:paraId="7AB1C955" w14:textId="77777777" w:rsidR="001A159E" w:rsidRPr="00A56E81" w:rsidRDefault="001A159E" w:rsidP="001A159E">
      <w:pPr>
        <w:pStyle w:val="Balk2"/>
      </w:pPr>
      <w:bookmarkStart w:id="103" w:name="_Toc121734887"/>
      <w:bookmarkStart w:id="104" w:name="_Toc121734888"/>
      <w:bookmarkStart w:id="105" w:name="_Toc121734889"/>
      <w:bookmarkStart w:id="106" w:name="_Toc121734890"/>
      <w:bookmarkStart w:id="107" w:name="_Toc121734891"/>
      <w:bookmarkStart w:id="108" w:name="_Toc121734920"/>
      <w:bookmarkStart w:id="109" w:name="_Toc154643134"/>
      <w:bookmarkStart w:id="110" w:name="_Toc169507516"/>
      <w:bookmarkStart w:id="111" w:name="_Toc194305097"/>
      <w:bookmarkStart w:id="112" w:name="_Toc28278438"/>
      <w:bookmarkStart w:id="113" w:name="_Toc121734921"/>
      <w:bookmarkEnd w:id="103"/>
      <w:bookmarkEnd w:id="104"/>
      <w:bookmarkEnd w:id="105"/>
      <w:bookmarkEnd w:id="106"/>
      <w:bookmarkEnd w:id="107"/>
      <w:bookmarkEnd w:id="108"/>
      <w:r w:rsidRPr="00A56E81">
        <w:t>Muayeneler</w:t>
      </w:r>
      <w:bookmarkEnd w:id="109"/>
      <w:bookmarkEnd w:id="110"/>
      <w:bookmarkEnd w:id="111"/>
      <w:bookmarkEnd w:id="112"/>
      <w:bookmarkEnd w:id="113"/>
    </w:p>
    <w:p w14:paraId="1185C049" w14:textId="77777777" w:rsidR="001A159E" w:rsidRPr="00A56E81" w:rsidRDefault="001A159E" w:rsidP="001A159E">
      <w:pPr>
        <w:pStyle w:val="Balk3"/>
      </w:pPr>
      <w:bookmarkStart w:id="114" w:name="_Toc154643135"/>
      <w:r w:rsidRPr="00A56E81">
        <w:t>Ambalaj muayenesi</w:t>
      </w:r>
      <w:bookmarkEnd w:id="114"/>
    </w:p>
    <w:p w14:paraId="532E747B" w14:textId="77777777" w:rsidR="001A159E" w:rsidRPr="00A56E81" w:rsidRDefault="001A159E" w:rsidP="001A159E">
      <w:pPr>
        <w:rPr>
          <w:rFonts w:cs="Arial"/>
        </w:rPr>
      </w:pPr>
      <w:r w:rsidRPr="00A56E81">
        <w:rPr>
          <w:rFonts w:cs="Arial"/>
        </w:rPr>
        <w:t>Ambalaj muayenesi bakılarak, tartılarak ve elle kontrol edilerek yapılır. Ambalajın Madde 6.1'deki özelliklere uyup uymadığına ve Madde 6.2'deki işaretleme ile ilgili hususları ihtiva edip etmediğine bakılır.</w:t>
      </w:r>
    </w:p>
    <w:p w14:paraId="383762DC" w14:textId="77777777" w:rsidR="001A159E" w:rsidRPr="00A56E81" w:rsidRDefault="001A159E" w:rsidP="001A159E">
      <w:pPr>
        <w:pStyle w:val="Balk3"/>
      </w:pPr>
      <w:bookmarkStart w:id="115" w:name="_Toc154643136"/>
      <w:r w:rsidRPr="00A56E81">
        <w:t>Duyusal muayene</w:t>
      </w:r>
      <w:bookmarkEnd w:id="115"/>
    </w:p>
    <w:p w14:paraId="3FD85309" w14:textId="5CCA8C6C" w:rsidR="001A159E" w:rsidRPr="00A56E81" w:rsidRDefault="00C73C2C" w:rsidP="001A159E">
      <w:pPr>
        <w:rPr>
          <w:rFonts w:cs="Arial"/>
          <w:szCs w:val="20"/>
        </w:rPr>
      </w:pPr>
      <w:r>
        <w:rPr>
          <w:rFonts w:cs="Arial"/>
        </w:rPr>
        <w:t xml:space="preserve">Duyusal </w:t>
      </w:r>
      <w:r w:rsidR="00C813F2">
        <w:rPr>
          <w:rFonts w:cs="Arial"/>
        </w:rPr>
        <w:t>muayene</w:t>
      </w:r>
      <w:r>
        <w:rPr>
          <w:rFonts w:cs="Arial"/>
        </w:rPr>
        <w:t>, bakılarak, koklanarak ve tadılara</w:t>
      </w:r>
      <w:r w:rsidR="00C813F2">
        <w:rPr>
          <w:rFonts w:cs="Arial"/>
        </w:rPr>
        <w:t>k yapılır.</w:t>
      </w:r>
      <w:r>
        <w:rPr>
          <w:rFonts w:cs="Arial"/>
        </w:rPr>
        <w:t xml:space="preserve"> </w:t>
      </w:r>
      <w:r w:rsidR="00C813F2">
        <w:rPr>
          <w:rFonts w:cs="Arial"/>
        </w:rPr>
        <w:t>S</w:t>
      </w:r>
      <w:r>
        <w:rPr>
          <w:rFonts w:cs="Arial"/>
        </w:rPr>
        <w:t>onucun Madde 4.2.1'e uyup uymadığına bakılır.</w:t>
      </w:r>
    </w:p>
    <w:p w14:paraId="68F65430" w14:textId="77777777" w:rsidR="001A159E" w:rsidRDefault="001A159E" w:rsidP="001A159E">
      <w:pPr>
        <w:pStyle w:val="Balk2"/>
      </w:pPr>
      <w:bookmarkStart w:id="116" w:name="_Toc154643137"/>
      <w:bookmarkStart w:id="117" w:name="_Toc169507517"/>
      <w:bookmarkStart w:id="118" w:name="_Toc194305098"/>
      <w:bookmarkStart w:id="119" w:name="_Toc28278439"/>
      <w:bookmarkStart w:id="120" w:name="_Toc121734922"/>
      <w:r w:rsidRPr="00A56E81">
        <w:t>Deneyler</w:t>
      </w:r>
      <w:bookmarkEnd w:id="116"/>
      <w:bookmarkEnd w:id="117"/>
      <w:bookmarkEnd w:id="118"/>
      <w:bookmarkEnd w:id="119"/>
      <w:bookmarkEnd w:id="120"/>
    </w:p>
    <w:p w14:paraId="3C21F696" w14:textId="5491A1C3" w:rsidR="00522DA8" w:rsidRDefault="008859CE">
      <w:pPr>
        <w:pStyle w:val="Balk3"/>
      </w:pPr>
      <w:r>
        <w:t>Meyve oranı tayini</w:t>
      </w:r>
    </w:p>
    <w:p w14:paraId="7F733375" w14:textId="3C450551" w:rsidR="00522DA8" w:rsidRDefault="004D7114" w:rsidP="00004530">
      <w:pPr>
        <w:tabs>
          <w:tab w:val="left" w:pos="709"/>
        </w:tabs>
        <w:spacing w:line="240" w:lineRule="exact"/>
      </w:pPr>
      <w:r w:rsidRPr="003E7CAE">
        <w:t>Meyve oranı tayini</w:t>
      </w:r>
      <w:r>
        <w:t xml:space="preserve">, TS 3958’e göre yapılır. </w:t>
      </w:r>
      <w:r w:rsidR="00AF4D0E">
        <w:t>Ayva</w:t>
      </w:r>
      <w:r>
        <w:t xml:space="preserve"> için F=Düzeltme faktörü = </w:t>
      </w:r>
      <w:r w:rsidR="00AF4D0E">
        <w:t>0,9</w:t>
      </w:r>
      <w:r>
        <w:t xml:space="preserve"> olarak alınır. S</w:t>
      </w:r>
      <w:r w:rsidRPr="003E7CAE">
        <w:t xml:space="preserve">onucun </w:t>
      </w:r>
      <w:r>
        <w:t>m</w:t>
      </w:r>
      <w:r w:rsidRPr="003E7CAE">
        <w:t>adde 4.2.</w:t>
      </w:r>
      <w:r>
        <w:t>2</w:t>
      </w:r>
      <w:r w:rsidRPr="003E7CAE">
        <w:t>'e uygun olup olmadığına bakılır.</w:t>
      </w:r>
      <w:r w:rsidR="008859CE" w:rsidRPr="00004530">
        <w:t>.</w:t>
      </w:r>
    </w:p>
    <w:p w14:paraId="31FC8A05" w14:textId="77777777" w:rsidR="00CE70DF" w:rsidRPr="003E7CAE" w:rsidRDefault="00CE70DF" w:rsidP="00CE70DF">
      <w:pPr>
        <w:pStyle w:val="Balk3"/>
        <w:tabs>
          <w:tab w:val="left" w:pos="709"/>
        </w:tabs>
      </w:pPr>
      <w:r w:rsidRPr="003E7CAE">
        <w:lastRenderedPageBreak/>
        <w:t>Çözünür katı madde miktarı tayini</w:t>
      </w:r>
    </w:p>
    <w:p w14:paraId="180F5303" w14:textId="77777777" w:rsidR="00CE70DF" w:rsidRDefault="00CE70DF">
      <w:r w:rsidRPr="00004530">
        <w:t>Çözünür katı madde miktarı tayini, TS ISO 2173'e göre yapılır. Sonucun Madde 4.2.2'ye uygun olup olmadığına bakılır.</w:t>
      </w:r>
    </w:p>
    <w:p w14:paraId="093BCCEA" w14:textId="77777777" w:rsidR="00CE70DF" w:rsidRPr="003E7CAE" w:rsidRDefault="00CE70DF" w:rsidP="00CE70DF">
      <w:pPr>
        <w:pStyle w:val="Balk3"/>
        <w:tabs>
          <w:tab w:val="left" w:pos="709"/>
        </w:tabs>
      </w:pPr>
      <w:r w:rsidRPr="003E7CAE">
        <w:t>Kabın dolum oranı tayini</w:t>
      </w:r>
    </w:p>
    <w:p w14:paraId="5630D9D0" w14:textId="77777777" w:rsidR="00CE70DF" w:rsidRPr="003E7CAE" w:rsidRDefault="00CE70DF" w:rsidP="00CE70DF">
      <w:pPr>
        <w:tabs>
          <w:tab w:val="left" w:pos="709"/>
        </w:tabs>
        <w:spacing w:line="240" w:lineRule="exact"/>
      </w:pPr>
      <w:r w:rsidRPr="003E7CAE">
        <w:t>Kabın dolum oranı tayini</w:t>
      </w:r>
      <w:r>
        <w:t>,</w:t>
      </w:r>
      <w:r w:rsidRPr="003E7CAE">
        <w:t xml:space="preserve"> TS 2664'e gö</w:t>
      </w:r>
      <w:r>
        <w:t>re yapılır. Sonucun M</w:t>
      </w:r>
      <w:r w:rsidRPr="003E7CAE">
        <w:t>adde 4.2.</w:t>
      </w:r>
      <w:r>
        <w:t>3</w:t>
      </w:r>
      <w:r w:rsidRPr="003E7CAE">
        <w:t>'e uygun olup olmadığına bakılır.</w:t>
      </w:r>
    </w:p>
    <w:p w14:paraId="29F989F7" w14:textId="5E81C504" w:rsidR="00CE70DF" w:rsidRPr="003E7CAE" w:rsidRDefault="005176F8" w:rsidP="00CE70DF">
      <w:pPr>
        <w:pStyle w:val="Balk3"/>
        <w:tabs>
          <w:tab w:val="left" w:pos="709"/>
        </w:tabs>
      </w:pPr>
      <w:bookmarkStart w:id="121" w:name="_Toc230940794"/>
      <w:bookmarkStart w:id="122" w:name="_Toc231472562"/>
      <w:bookmarkStart w:id="123" w:name="_Toc231473090"/>
      <w:r>
        <w:t>Çekirdek ve parçalarının</w:t>
      </w:r>
      <w:r w:rsidR="00CE70DF" w:rsidRPr="003E7CAE">
        <w:t xml:space="preserve"> aranması</w:t>
      </w:r>
      <w:bookmarkEnd w:id="121"/>
      <w:bookmarkEnd w:id="122"/>
      <w:bookmarkEnd w:id="123"/>
    </w:p>
    <w:p w14:paraId="02C5BD6D" w14:textId="5351378A" w:rsidR="00CE70DF" w:rsidRPr="00B4512E" w:rsidRDefault="005176F8" w:rsidP="00CE70DF">
      <w:pPr>
        <w:tabs>
          <w:tab w:val="left" w:pos="709"/>
        </w:tabs>
        <w:spacing w:line="240" w:lineRule="exact"/>
      </w:pPr>
      <w:r>
        <w:t xml:space="preserve">Çekirdek ve parçalarının aranması için, </w:t>
      </w:r>
      <w:r w:rsidRPr="003E7CAE">
        <w:t xml:space="preserve">reçel </w:t>
      </w:r>
      <w:r>
        <w:t>i</w:t>
      </w:r>
      <w:r w:rsidRPr="003E7CAE">
        <w:t>yice karıştırıldıktan sonra</w:t>
      </w:r>
      <w:r>
        <w:t xml:space="preserve"> her biri </w:t>
      </w:r>
      <w:r w:rsidRPr="003E7CAE">
        <w:t>100 g</w:t>
      </w:r>
      <w:r>
        <w:t xml:space="preserve"> olmak üzere </w:t>
      </w:r>
      <w:r w:rsidRPr="003E7CAE">
        <w:t xml:space="preserve">2 ayrı </w:t>
      </w:r>
      <w:r>
        <w:t>numune alınır.</w:t>
      </w:r>
      <w:r w:rsidRPr="003E7CAE">
        <w:t xml:space="preserve"> Ayrı ayrı beyaz bir </w:t>
      </w:r>
      <w:r>
        <w:t>zemin</w:t>
      </w:r>
      <w:r w:rsidRPr="003E7CAE">
        <w:t xml:space="preserve"> üzerine ince bir tabaka h</w:t>
      </w:r>
      <w:r>
        <w:t>â</w:t>
      </w:r>
      <w:r w:rsidRPr="003E7CAE">
        <w:t>linde yayılarak çekirdek ve parçası</w:t>
      </w:r>
      <w:r>
        <w:t>,</w:t>
      </w:r>
      <w:r w:rsidRPr="003E7CAE">
        <w:t xml:space="preserve"> varsa</w:t>
      </w:r>
      <w:r>
        <w:t>,</w:t>
      </w:r>
      <w:r w:rsidRPr="003E7CAE">
        <w:t xml:space="preserve"> ayrılı</w:t>
      </w:r>
      <w:r>
        <w:t>p</w:t>
      </w:r>
      <w:r w:rsidRPr="003E7CAE">
        <w:t xml:space="preserve"> sayılır.</w:t>
      </w:r>
      <w:r>
        <w:t xml:space="preserve"> </w:t>
      </w:r>
      <w:r w:rsidRPr="003E7CAE">
        <w:t xml:space="preserve">Sonucun </w:t>
      </w:r>
      <w:r>
        <w:t>M</w:t>
      </w:r>
      <w:r w:rsidRPr="003E7CAE">
        <w:t>adde 4.2.</w:t>
      </w:r>
      <w:r>
        <w:t>3</w:t>
      </w:r>
      <w:r w:rsidRPr="003E7CAE">
        <w:t>'e uygun olup olmadığına bakılır</w:t>
      </w:r>
      <w:r>
        <w:t>.</w:t>
      </w:r>
    </w:p>
    <w:p w14:paraId="7700AE79" w14:textId="35BD8EE4" w:rsidR="00CE70DF" w:rsidRPr="003E7CAE" w:rsidRDefault="00CE70DF" w:rsidP="00CE70DF">
      <w:pPr>
        <w:pStyle w:val="Balk3"/>
        <w:tabs>
          <w:tab w:val="left" w:pos="709"/>
        </w:tabs>
      </w:pPr>
      <w:bookmarkStart w:id="124" w:name="_Toc231472564"/>
      <w:bookmarkStart w:id="125" w:name="_Toc231473092"/>
      <w:bookmarkStart w:id="126" w:name="_Toc230940790"/>
      <w:r>
        <w:tab/>
      </w:r>
      <w:r w:rsidRPr="003E7CAE">
        <w:t>pH tayini</w:t>
      </w:r>
      <w:bookmarkEnd w:id="124"/>
      <w:bookmarkEnd w:id="125"/>
    </w:p>
    <w:p w14:paraId="70325AC8" w14:textId="77777777" w:rsidR="00CE70DF" w:rsidRPr="003E7CAE" w:rsidRDefault="00CE70DF" w:rsidP="00CE70DF">
      <w:pPr>
        <w:tabs>
          <w:tab w:val="left" w:pos="709"/>
        </w:tabs>
        <w:spacing w:line="240" w:lineRule="exact"/>
      </w:pPr>
      <w:r w:rsidRPr="003E7CAE">
        <w:t xml:space="preserve">pH </w:t>
      </w:r>
      <w:r>
        <w:t xml:space="preserve">tayini, </w:t>
      </w:r>
      <w:r w:rsidRPr="003E7CAE">
        <w:rPr>
          <w:rFonts w:cs="Arial"/>
          <w:bCs/>
          <w:szCs w:val="20"/>
        </w:rPr>
        <w:t>TS 1728 ISO 1842</w:t>
      </w:r>
      <w:r w:rsidRPr="003E7CAE">
        <w:t xml:space="preserve">'ye göre </w:t>
      </w:r>
      <w:r>
        <w:t>tayin edilir. S</w:t>
      </w:r>
      <w:r w:rsidRPr="003E7CAE">
        <w:t xml:space="preserve">onucun </w:t>
      </w:r>
      <w:r>
        <w:t>M</w:t>
      </w:r>
      <w:r w:rsidRPr="003E7CAE">
        <w:t>adde 4.2.</w:t>
      </w:r>
      <w:r>
        <w:t>4’</w:t>
      </w:r>
      <w:r w:rsidRPr="003E7CAE">
        <w:t>e uygun olup olmadığına bakılır.</w:t>
      </w:r>
    </w:p>
    <w:p w14:paraId="56D1A11E" w14:textId="34DAF617" w:rsidR="00CE70DF" w:rsidRPr="003E7CAE" w:rsidRDefault="00CE70DF" w:rsidP="00CE70DF">
      <w:pPr>
        <w:pStyle w:val="Balk3"/>
        <w:tabs>
          <w:tab w:val="left" w:pos="709"/>
        </w:tabs>
      </w:pPr>
      <w:bookmarkStart w:id="127" w:name="_Toc231472565"/>
      <w:bookmarkStart w:id="128" w:name="_Toc231473093"/>
      <w:r>
        <w:t xml:space="preserve">Kükürtdioksit ve tuzları </w:t>
      </w:r>
      <w:r w:rsidRPr="003E7CAE">
        <w:t>tayini</w:t>
      </w:r>
      <w:bookmarkEnd w:id="126"/>
      <w:bookmarkEnd w:id="127"/>
      <w:bookmarkEnd w:id="128"/>
    </w:p>
    <w:p w14:paraId="431EDC7B" w14:textId="77777777" w:rsidR="00CE70DF" w:rsidRPr="003E7CAE" w:rsidRDefault="00CE70DF" w:rsidP="00CE70DF">
      <w:pPr>
        <w:tabs>
          <w:tab w:val="left" w:pos="709"/>
        </w:tabs>
        <w:spacing w:line="240" w:lineRule="exact"/>
      </w:pPr>
      <w:r>
        <w:t xml:space="preserve">Kükürtdioksit ve tuzları </w:t>
      </w:r>
      <w:r w:rsidRPr="003E7CAE">
        <w:t>tayini</w:t>
      </w:r>
      <w:r>
        <w:t>,</w:t>
      </w:r>
      <w:r w:rsidRPr="003E7CAE">
        <w:t xml:space="preserve"> TS </w:t>
      </w:r>
      <w:r>
        <w:t>8131</w:t>
      </w:r>
      <w:r w:rsidRPr="003E7CAE">
        <w:t>'</w:t>
      </w:r>
      <w:r>
        <w:t>e</w:t>
      </w:r>
      <w:r w:rsidRPr="003E7CAE">
        <w:t xml:space="preserve"> göre yapılır</w:t>
      </w:r>
      <w:r>
        <w:t>. S</w:t>
      </w:r>
      <w:r w:rsidRPr="003E7CAE">
        <w:t>on</w:t>
      </w:r>
      <w:r>
        <w:t>ucun M</w:t>
      </w:r>
      <w:r w:rsidRPr="003E7CAE">
        <w:t>adde 4.2.</w:t>
      </w:r>
      <w:r>
        <w:t>4</w:t>
      </w:r>
      <w:r w:rsidRPr="003E7CAE">
        <w:t>'e uyup uygun olup olmadığına bakılır.</w:t>
      </w:r>
    </w:p>
    <w:p w14:paraId="3A9B216E" w14:textId="3CE26440" w:rsidR="00CE70DF" w:rsidRDefault="00CE70DF" w:rsidP="00CE70DF">
      <w:pPr>
        <w:pStyle w:val="Balk3"/>
        <w:tabs>
          <w:tab w:val="left" w:pos="709"/>
        </w:tabs>
      </w:pPr>
      <w:r>
        <w:t>Yapay boya maddesi tayini</w:t>
      </w:r>
    </w:p>
    <w:p w14:paraId="6C5E428A" w14:textId="323314C2" w:rsidR="00CE70DF" w:rsidRPr="00DB0D31" w:rsidRDefault="00CE70DF" w:rsidP="00CE70DF">
      <w:r w:rsidRPr="00004530">
        <w:t>Yapay boya maddesi tayini, TS 12933’e göre yapılır. Sonucun Madde 4.2.4’e uygun olup olmadığına bakılır.</w:t>
      </w:r>
    </w:p>
    <w:p w14:paraId="5D4826A1" w14:textId="69786C5E" w:rsidR="00CE70DF" w:rsidRPr="003E7CAE" w:rsidRDefault="00CE70DF" w:rsidP="00CE70DF">
      <w:pPr>
        <w:pStyle w:val="Balk3"/>
        <w:tabs>
          <w:tab w:val="left" w:pos="709"/>
        </w:tabs>
      </w:pPr>
      <w:bookmarkStart w:id="129" w:name="_Toc230940791"/>
      <w:bookmarkStart w:id="130" w:name="_Toc231472566"/>
      <w:bookmarkStart w:id="131" w:name="_Toc231473094"/>
      <w:proofErr w:type="spellStart"/>
      <w:r w:rsidRPr="003E7CAE">
        <w:t>Hidroksimetilfurfural</w:t>
      </w:r>
      <w:proofErr w:type="spellEnd"/>
      <w:r w:rsidRPr="003E7CAE">
        <w:t xml:space="preserve"> tayini</w:t>
      </w:r>
      <w:bookmarkEnd w:id="129"/>
      <w:bookmarkEnd w:id="130"/>
      <w:bookmarkEnd w:id="131"/>
    </w:p>
    <w:p w14:paraId="33FEE58D" w14:textId="77777777" w:rsidR="00CE70DF" w:rsidRPr="00CE70DF" w:rsidRDefault="00CE70DF" w:rsidP="00CE70DF">
      <w:proofErr w:type="spellStart"/>
      <w:r w:rsidRPr="00004530">
        <w:t>Hidroksimetilfurfural</w:t>
      </w:r>
      <w:proofErr w:type="spellEnd"/>
      <w:r w:rsidRPr="00004530">
        <w:t xml:space="preserve"> tayini, TS 6178 ISO 7466'ya veya TS 13356’ya göre yapılır. Sonucun Madde 4.2.4'e uygun olup olmadığına bakılır. Anlaşmazlık halinde TS 6178 ISO 7466 yöntemi referans yöntem olarak kabul edilir.</w:t>
      </w:r>
    </w:p>
    <w:p w14:paraId="5CB72C2F" w14:textId="3C1C059D" w:rsidR="00CE70DF" w:rsidRPr="00004530" w:rsidRDefault="00CE70DF" w:rsidP="00004530">
      <w:pPr>
        <w:pStyle w:val="Balk3"/>
        <w:rPr>
          <w:b w:val="0"/>
        </w:rPr>
      </w:pPr>
      <w:r w:rsidRPr="00004530">
        <w:t xml:space="preserve">Küf sayımı tayini </w:t>
      </w:r>
    </w:p>
    <w:p w14:paraId="1CA0CE09" w14:textId="1E8A6E17" w:rsidR="00BB69DB" w:rsidRPr="0027211B" w:rsidRDefault="00CE70DF" w:rsidP="00086160">
      <w:r w:rsidRPr="00004530">
        <w:t>Küf sayımı tayini, TS ISO 21527-2’ye göre yapılır. Sonucun</w:t>
      </w:r>
      <w:r w:rsidRPr="00004530">
        <w:rPr>
          <w:bCs/>
        </w:rPr>
        <w:t xml:space="preserve"> </w:t>
      </w:r>
      <w:r w:rsidRPr="00004530">
        <w:t>madde 4.2.5'e uygun olup olmadığına bakılır</w:t>
      </w:r>
      <w:r w:rsidRPr="00B4512E" w:rsidDel="007C2F7D">
        <w:t xml:space="preserve"> </w:t>
      </w:r>
      <w:r>
        <w:t>.</w:t>
      </w:r>
    </w:p>
    <w:p w14:paraId="6CA245AE" w14:textId="77777777" w:rsidR="001A159E" w:rsidRPr="00A56E81" w:rsidRDefault="001A159E" w:rsidP="001A159E">
      <w:pPr>
        <w:pStyle w:val="Balk2"/>
      </w:pPr>
      <w:bookmarkStart w:id="132" w:name="_Toc154643154"/>
      <w:bookmarkStart w:id="133" w:name="_Toc169507518"/>
      <w:bookmarkStart w:id="134" w:name="_Toc194305099"/>
      <w:bookmarkStart w:id="135" w:name="_Toc28278440"/>
      <w:bookmarkStart w:id="136" w:name="_Toc121734923"/>
      <w:r w:rsidRPr="00A56E81">
        <w:t>Değerlendirme</w:t>
      </w:r>
      <w:bookmarkEnd w:id="132"/>
      <w:bookmarkEnd w:id="133"/>
      <w:bookmarkEnd w:id="134"/>
      <w:bookmarkEnd w:id="135"/>
      <w:bookmarkEnd w:id="136"/>
    </w:p>
    <w:p w14:paraId="2858223E" w14:textId="77777777" w:rsidR="001A159E" w:rsidRPr="00A56E81" w:rsidRDefault="001A159E" w:rsidP="001A159E">
      <w:pPr>
        <w:rPr>
          <w:rFonts w:cs="Arial"/>
        </w:rPr>
      </w:pPr>
      <w:r w:rsidRPr="00A56E81">
        <w:rPr>
          <w:rFonts w:cs="Arial"/>
        </w:rPr>
        <w:t>Muayene ve deney neticelerinin her biri bu standarda uygun ise parti standarda uygun sayılır.</w:t>
      </w:r>
    </w:p>
    <w:p w14:paraId="58266C14" w14:textId="77777777" w:rsidR="001A159E" w:rsidRPr="00A56E81" w:rsidRDefault="001A159E" w:rsidP="001A159E">
      <w:pPr>
        <w:pStyle w:val="Balk2"/>
      </w:pPr>
      <w:bookmarkStart w:id="137" w:name="_Toc154643155"/>
      <w:bookmarkStart w:id="138" w:name="_Toc169507519"/>
      <w:bookmarkStart w:id="139" w:name="_Toc194305100"/>
      <w:bookmarkStart w:id="140" w:name="_Toc28278441"/>
      <w:bookmarkStart w:id="141" w:name="_Toc121734924"/>
      <w:r w:rsidRPr="00A56E81">
        <w:t>Muayene ve deney raporu</w:t>
      </w:r>
      <w:bookmarkEnd w:id="137"/>
      <w:bookmarkEnd w:id="138"/>
      <w:bookmarkEnd w:id="139"/>
      <w:bookmarkEnd w:id="140"/>
      <w:bookmarkEnd w:id="141"/>
    </w:p>
    <w:p w14:paraId="550D2703" w14:textId="77777777" w:rsidR="001A159E" w:rsidRPr="00A56E81" w:rsidRDefault="001A159E" w:rsidP="001A159E">
      <w:r w:rsidRPr="00A56E81">
        <w:t>Muayene ve deney raporunda en az aşağıdaki bilgiler bulunmalıdır:</w:t>
      </w:r>
    </w:p>
    <w:p w14:paraId="749E7F92" w14:textId="77777777" w:rsidR="000B02AD" w:rsidRDefault="001A159E">
      <w:pPr>
        <w:pStyle w:val="ListeMaddemi"/>
      </w:pPr>
      <w:r w:rsidRPr="00A56E81">
        <w:t>Firmanın adı ve adresi,</w:t>
      </w:r>
    </w:p>
    <w:p w14:paraId="7F90E9F0" w14:textId="77777777" w:rsidR="000B02AD" w:rsidRDefault="001A159E">
      <w:pPr>
        <w:pStyle w:val="ListeMaddemi"/>
      </w:pPr>
      <w:r w:rsidRPr="00A56E81">
        <w:t>Muayene ve deneyin yapıldığı yerin ve laboratuvarın adı,</w:t>
      </w:r>
    </w:p>
    <w:p w14:paraId="756B9D96" w14:textId="77777777" w:rsidR="000B02AD" w:rsidRDefault="001A159E">
      <w:pPr>
        <w:pStyle w:val="ListeMaddemi"/>
      </w:pPr>
      <w:r w:rsidRPr="00A56E81">
        <w:t>Muayene ve deneyi yapanın ve/veya raporu imzalayan yetkililerin adları görev ve meslekleri,</w:t>
      </w:r>
    </w:p>
    <w:p w14:paraId="3C897802" w14:textId="77777777" w:rsidR="000B02AD" w:rsidRDefault="001A159E">
      <w:pPr>
        <w:pStyle w:val="ListeMaddemi"/>
      </w:pPr>
      <w:r w:rsidRPr="00A56E81">
        <w:t>Numunenin alındığı tarih ile muayene ve deney tarihi,</w:t>
      </w:r>
    </w:p>
    <w:p w14:paraId="00CDA997" w14:textId="77777777" w:rsidR="000B02AD" w:rsidRDefault="001A159E">
      <w:pPr>
        <w:pStyle w:val="ListeMaddemi"/>
      </w:pPr>
      <w:r w:rsidRPr="00A56E81">
        <w:t>Numunenin tanıtılması,</w:t>
      </w:r>
    </w:p>
    <w:p w14:paraId="6CEFB68E" w14:textId="77777777" w:rsidR="000B02AD" w:rsidRDefault="001A159E">
      <w:pPr>
        <w:pStyle w:val="ListeMaddemi"/>
      </w:pPr>
      <w:r w:rsidRPr="00A56E81">
        <w:t>Muayene ve deneylerde uygulanan standartların numaraları,</w:t>
      </w:r>
    </w:p>
    <w:p w14:paraId="433B6856" w14:textId="77777777" w:rsidR="000B02AD" w:rsidRDefault="001A159E">
      <w:pPr>
        <w:pStyle w:val="ListeMaddemi"/>
      </w:pPr>
      <w:r w:rsidRPr="00A56E81">
        <w:t>Sonuçların gösterilmesi,</w:t>
      </w:r>
    </w:p>
    <w:p w14:paraId="591E8F45" w14:textId="77777777" w:rsidR="000B02AD" w:rsidRDefault="001A159E">
      <w:pPr>
        <w:pStyle w:val="ListeMaddemi"/>
      </w:pPr>
      <w:r w:rsidRPr="00A56E81">
        <w:t>Muayene ve deney sonuçlarını değiştirebilecek faktörlerin mahzurlarını gidermek üzere alınan tedbirler,</w:t>
      </w:r>
    </w:p>
    <w:p w14:paraId="046B36B7" w14:textId="77777777" w:rsidR="000B02AD" w:rsidRDefault="001A159E">
      <w:pPr>
        <w:pStyle w:val="ListeMaddemi"/>
      </w:pPr>
      <w:r w:rsidRPr="00A56E81">
        <w:t>Uygulanan muayene ve deney metotlarında belirtilmeyen veya mecburi görülmeyen, fakat muayene ve deneyde yer almış olan işlemler,</w:t>
      </w:r>
    </w:p>
    <w:p w14:paraId="201ECC7F" w14:textId="77777777" w:rsidR="000B02AD" w:rsidRDefault="001A159E">
      <w:pPr>
        <w:pStyle w:val="ListeMaddemi"/>
      </w:pPr>
      <w:r w:rsidRPr="00A56E81">
        <w:t>Rapora ait seri numarası ve tarih, her sayfanın numarası ve toplam sayfa sayısı,</w:t>
      </w:r>
    </w:p>
    <w:p w14:paraId="5897D896" w14:textId="77777777" w:rsidR="001A159E" w:rsidRPr="00A56E81" w:rsidRDefault="001A159E" w:rsidP="001A159E">
      <w:pPr>
        <w:pStyle w:val="Balk1"/>
      </w:pPr>
      <w:bookmarkStart w:id="142" w:name="_Toc154643156"/>
      <w:bookmarkStart w:id="143" w:name="_Toc169507520"/>
      <w:bookmarkStart w:id="144" w:name="_Toc194305101"/>
      <w:bookmarkStart w:id="145" w:name="_Toc28278442"/>
      <w:bookmarkStart w:id="146" w:name="_Toc121734925"/>
      <w:r w:rsidRPr="00A56E81">
        <w:lastRenderedPageBreak/>
        <w:t>Piyasaya arz</w:t>
      </w:r>
      <w:bookmarkEnd w:id="142"/>
      <w:bookmarkEnd w:id="143"/>
      <w:bookmarkEnd w:id="144"/>
      <w:bookmarkEnd w:id="145"/>
      <w:bookmarkEnd w:id="146"/>
    </w:p>
    <w:p w14:paraId="545CD206" w14:textId="77777777" w:rsidR="001A159E" w:rsidRPr="00A56E81" w:rsidRDefault="001A159E" w:rsidP="001A159E">
      <w:pPr>
        <w:pStyle w:val="Balk2"/>
      </w:pPr>
      <w:bookmarkStart w:id="147" w:name="_Toc154643157"/>
      <w:bookmarkStart w:id="148" w:name="_Toc169507521"/>
      <w:bookmarkStart w:id="149" w:name="_Toc194305102"/>
      <w:bookmarkStart w:id="150" w:name="_Toc28278443"/>
      <w:bookmarkStart w:id="151" w:name="_Toc121734926"/>
      <w:r w:rsidRPr="00A56E81">
        <w:t>Ambalajlama</w:t>
      </w:r>
      <w:bookmarkEnd w:id="147"/>
      <w:bookmarkEnd w:id="148"/>
      <w:bookmarkEnd w:id="149"/>
      <w:bookmarkEnd w:id="150"/>
      <w:bookmarkEnd w:id="151"/>
    </w:p>
    <w:p w14:paraId="72C4F267" w14:textId="6CC294B3" w:rsidR="00C1076A" w:rsidRPr="003E7CAE" w:rsidRDefault="00AF438B" w:rsidP="00C1076A">
      <w:pPr>
        <w:spacing w:line="240" w:lineRule="exact"/>
      </w:pPr>
      <w:r>
        <w:t>Ayva</w:t>
      </w:r>
      <w:r w:rsidR="00C1076A" w:rsidRPr="003E7CAE">
        <w:t xml:space="preserve"> reçeli, </w:t>
      </w:r>
      <w:r w:rsidR="00C1076A">
        <w:t xml:space="preserve">mevzuatına uygun </w:t>
      </w:r>
      <w:r w:rsidR="00C1076A" w:rsidRPr="003E7CAE">
        <w:t>ambalajlarda piyasaya arz edilir. Küçük ambalajlar daha büyük dış ambalajlara da konulabilir.</w:t>
      </w:r>
    </w:p>
    <w:p w14:paraId="07F220BA" w14:textId="5A11AA58" w:rsidR="001A159E" w:rsidRPr="00DE063E" w:rsidRDefault="00C1076A" w:rsidP="00C1076A">
      <w:pPr>
        <w:rPr>
          <w:rFonts w:cs="Arial"/>
        </w:rPr>
      </w:pPr>
      <w:r w:rsidRPr="003E7CAE">
        <w:t xml:space="preserve">Net </w:t>
      </w:r>
      <w:r>
        <w:t>kütle</w:t>
      </w:r>
      <w:r w:rsidRPr="003E7CAE">
        <w:t xml:space="preserve"> için toleranslar</w:t>
      </w:r>
      <w:r>
        <w:t>ı,</w:t>
      </w:r>
      <w:r w:rsidRPr="003E7CAE">
        <w:t xml:space="preserve"> 100 g'a kadar en çok %</w:t>
      </w:r>
      <w:r>
        <w:t xml:space="preserve"> </w:t>
      </w:r>
      <w:r w:rsidRPr="003E7CAE">
        <w:t xml:space="preserve">4, </w:t>
      </w:r>
      <w:r>
        <w:t>(</w:t>
      </w:r>
      <w:r w:rsidRPr="003E7CAE">
        <w:t>101-1000</w:t>
      </w:r>
      <w:r>
        <w:t>)</w:t>
      </w:r>
      <w:r w:rsidRPr="003E7CAE">
        <w:t xml:space="preserve"> g için en çok %</w:t>
      </w:r>
      <w:r>
        <w:t xml:space="preserve"> </w:t>
      </w:r>
      <w:r w:rsidRPr="003E7CAE">
        <w:t xml:space="preserve">3, </w:t>
      </w:r>
      <w:r>
        <w:t>(</w:t>
      </w:r>
      <w:r w:rsidRPr="003E7CAE">
        <w:t>1001-5000</w:t>
      </w:r>
      <w:r>
        <w:t>)</w:t>
      </w:r>
      <w:r w:rsidRPr="003E7CAE">
        <w:t xml:space="preserve"> g için en çok %</w:t>
      </w:r>
      <w:r>
        <w:t xml:space="preserve"> </w:t>
      </w:r>
      <w:r w:rsidRPr="003E7CAE">
        <w:t>2 ve 5000 g</w:t>
      </w:r>
      <w:r>
        <w:t>’</w:t>
      </w:r>
      <w:r w:rsidRPr="003E7CAE">
        <w:t>dan fazlası için ise en çok %</w:t>
      </w:r>
      <w:r>
        <w:t xml:space="preserve"> </w:t>
      </w:r>
      <w:r w:rsidRPr="003E7CAE">
        <w:t>1'dir.</w:t>
      </w:r>
    </w:p>
    <w:p w14:paraId="6EDE2C4D" w14:textId="77777777" w:rsidR="001A159E" w:rsidRPr="00A56E81" w:rsidRDefault="001A159E" w:rsidP="001A159E">
      <w:pPr>
        <w:pStyle w:val="Balk2"/>
      </w:pPr>
      <w:bookmarkStart w:id="152" w:name="_Toc154643158"/>
      <w:bookmarkStart w:id="153" w:name="_Toc169507522"/>
      <w:bookmarkStart w:id="154" w:name="_Toc194305103"/>
      <w:bookmarkStart w:id="155" w:name="_Toc28278444"/>
      <w:bookmarkStart w:id="156" w:name="_Toc121734927"/>
      <w:r w:rsidRPr="00A56E81">
        <w:t>İşaretleme</w:t>
      </w:r>
      <w:bookmarkEnd w:id="152"/>
      <w:bookmarkEnd w:id="153"/>
      <w:bookmarkEnd w:id="154"/>
      <w:bookmarkEnd w:id="155"/>
      <w:bookmarkEnd w:id="156"/>
    </w:p>
    <w:p w14:paraId="2BD93110" w14:textId="77777777" w:rsidR="00D27479" w:rsidRPr="00802E29" w:rsidRDefault="00D27479" w:rsidP="00D27479">
      <w:pPr>
        <w:widowControl w:val="0"/>
        <w:autoSpaceDE w:val="0"/>
        <w:autoSpaceDN w:val="0"/>
        <w:adjustRightInd w:val="0"/>
        <w:jc w:val="left"/>
      </w:pPr>
      <w:r w:rsidRPr="00802E29">
        <w:t>Ambalâj üzerine en az aşağıdaki bilgiler okunaklı olarak silinmeyecek ve bozulmayacak şekilde yazılır veya basılır:</w:t>
      </w:r>
    </w:p>
    <w:p w14:paraId="47DAEA75" w14:textId="353EF012" w:rsidR="00C1076A" w:rsidRPr="003E7CAE" w:rsidRDefault="00C1076A" w:rsidP="00004530">
      <w:pPr>
        <w:pStyle w:val="ListeMaddemi"/>
      </w:pPr>
      <w:r w:rsidRPr="003E7CAE">
        <w:t>İmalatçı firmanın kısa adı, ticari unvanı, adresi veya varsa tescilli markası,</w:t>
      </w:r>
    </w:p>
    <w:p w14:paraId="34616D56" w14:textId="2908BFF4" w:rsidR="00C1076A" w:rsidRDefault="00C1076A" w:rsidP="00004530">
      <w:pPr>
        <w:pStyle w:val="ListeMaddemi"/>
      </w:pPr>
      <w:r w:rsidRPr="003E7CAE">
        <w:t>Mamulün adı (</w:t>
      </w:r>
      <w:r w:rsidR="00A86FFD">
        <w:t>Ayva</w:t>
      </w:r>
      <w:r w:rsidRPr="003E7CAE">
        <w:t xml:space="preserve"> </w:t>
      </w:r>
      <w:r>
        <w:t>r</w:t>
      </w:r>
      <w:r w:rsidRPr="003E7CAE">
        <w:t>eçeli</w:t>
      </w:r>
      <w:r>
        <w:t xml:space="preserve">, Ekstra </w:t>
      </w:r>
      <w:r w:rsidR="00A86FFD">
        <w:t>ayva</w:t>
      </w:r>
      <w:r>
        <w:t xml:space="preserve"> reçeli, Geleneksel </w:t>
      </w:r>
      <w:r w:rsidR="00A86FFD">
        <w:t>ayva</w:t>
      </w:r>
      <w:r>
        <w:t xml:space="preserve"> reçeli, Ekstra geleneksel </w:t>
      </w:r>
      <w:r w:rsidR="00A86FFD">
        <w:t>ayva</w:t>
      </w:r>
      <w:r>
        <w:t xml:space="preserve"> reçeli</w:t>
      </w:r>
      <w:r w:rsidRPr="003E7CAE">
        <w:t>),</w:t>
      </w:r>
      <w:r w:rsidRPr="00A5070B">
        <w:t xml:space="preserve"> </w:t>
      </w:r>
    </w:p>
    <w:p w14:paraId="18AC4620" w14:textId="1D277B06" w:rsidR="00C1076A" w:rsidRPr="003E7CAE" w:rsidRDefault="00C1076A" w:rsidP="00004530">
      <w:pPr>
        <w:pStyle w:val="ListeMaddemi"/>
      </w:pPr>
      <w:r w:rsidRPr="003E7CAE">
        <w:t>Yapımında kullanılan maddelerin isimleri</w:t>
      </w:r>
      <w:r>
        <w:t xml:space="preserve"> ve oranları</w:t>
      </w:r>
      <w:r w:rsidRPr="003E7CAE">
        <w:t>,</w:t>
      </w:r>
    </w:p>
    <w:p w14:paraId="240AF0D9" w14:textId="1B106AD9" w:rsidR="00C1076A" w:rsidRPr="003E7CAE" w:rsidRDefault="00C1076A" w:rsidP="00004530">
      <w:pPr>
        <w:pStyle w:val="ListeMaddemi"/>
      </w:pPr>
      <w:r w:rsidRPr="003E7CAE">
        <w:t>Net kütlesi (en az g veya kg olarak),</w:t>
      </w:r>
    </w:p>
    <w:p w14:paraId="52C689A6" w14:textId="587C2808" w:rsidR="00C1076A" w:rsidRDefault="00C1076A" w:rsidP="00004530">
      <w:pPr>
        <w:pStyle w:val="ListeMaddemi"/>
      </w:pPr>
      <w:r w:rsidRPr="003E7CAE">
        <w:t>Parti, seri veya kod numaralarından en az biri,</w:t>
      </w:r>
      <w:r w:rsidRPr="00A5070B">
        <w:t xml:space="preserve"> </w:t>
      </w:r>
    </w:p>
    <w:p w14:paraId="259B96D3" w14:textId="77C27F1E" w:rsidR="00C1076A" w:rsidRDefault="00C1076A" w:rsidP="00004530">
      <w:pPr>
        <w:pStyle w:val="ListeMaddemi"/>
      </w:pPr>
      <w:r w:rsidRPr="003E7CAE">
        <w:t xml:space="preserve">Bu standardın numarası (TS </w:t>
      </w:r>
      <w:r w:rsidR="00A86FFD">
        <w:t>4188</w:t>
      </w:r>
      <w:r w:rsidRPr="003E7CAE">
        <w:t xml:space="preserve"> şeklinde),</w:t>
      </w:r>
    </w:p>
    <w:p w14:paraId="5CF5D73F" w14:textId="74391539" w:rsidR="00C1076A" w:rsidRPr="003E7CAE" w:rsidRDefault="00C1076A" w:rsidP="00004530">
      <w:pPr>
        <w:pStyle w:val="ListeMaddemi"/>
      </w:pPr>
      <w:r>
        <w:t>Firmaca tavsiye edilen s</w:t>
      </w:r>
      <w:r w:rsidRPr="003E7CAE">
        <w:t>on tüketim tarihi</w:t>
      </w:r>
      <w:r>
        <w:t xml:space="preserve"> (ay ve yıl olarak).</w:t>
      </w:r>
      <w:r w:rsidRPr="003E7CAE">
        <w:t xml:space="preserve"> </w:t>
      </w:r>
    </w:p>
    <w:p w14:paraId="5E4F675F" w14:textId="77777777" w:rsidR="00C1076A" w:rsidRPr="003E7CAE" w:rsidRDefault="00C1076A" w:rsidP="00C1076A">
      <w:pPr>
        <w:tabs>
          <w:tab w:val="left" w:pos="8820"/>
        </w:tabs>
      </w:pPr>
      <w:r w:rsidRPr="003E7CAE">
        <w:t>Dış ambalajlar üzerine ma</w:t>
      </w:r>
      <w:r>
        <w:t>mu</w:t>
      </w:r>
      <w:r w:rsidRPr="003E7CAE">
        <w:t>l</w:t>
      </w:r>
      <w:r>
        <w:t>ü</w:t>
      </w:r>
      <w:r w:rsidRPr="003E7CAE">
        <w:t>n adı, firmanın adı, ticari unvanı veya tescilli markası ve adresi, standardın işareti ve numarası, ambalaj büyüklüğü ve adedi yazılmalıdır.</w:t>
      </w:r>
    </w:p>
    <w:p w14:paraId="5D6472BF" w14:textId="050A5DB5" w:rsidR="00085948" w:rsidRDefault="00C1076A" w:rsidP="0002022F">
      <w:r w:rsidRPr="003E7CAE">
        <w:rPr>
          <w:rFonts w:cs="Arial"/>
        </w:rPr>
        <w:t>Bu bilgiler gerektiğinde Türkçe’nin yanı sıra yabancı dillerde de yazılabilir</w:t>
      </w:r>
    </w:p>
    <w:p w14:paraId="7192E34C" w14:textId="77564A14" w:rsidR="001A159E" w:rsidRPr="00A56E81" w:rsidRDefault="00A6733C" w:rsidP="001A159E">
      <w:pPr>
        <w:pStyle w:val="Balk2"/>
      </w:pPr>
      <w:bookmarkStart w:id="157" w:name="_Toc154643159"/>
      <w:bookmarkStart w:id="158" w:name="_Toc169507523"/>
      <w:bookmarkStart w:id="159" w:name="_Toc194305104"/>
      <w:bookmarkStart w:id="160" w:name="_Toc28278445"/>
      <w:bookmarkStart w:id="161" w:name="_Toc121734928"/>
      <w:r>
        <w:t>Muhafaza</w:t>
      </w:r>
      <w:r w:rsidR="001A159E" w:rsidRPr="00A56E81">
        <w:t xml:space="preserve"> ve taşıma</w:t>
      </w:r>
      <w:bookmarkEnd w:id="157"/>
      <w:bookmarkEnd w:id="158"/>
      <w:bookmarkEnd w:id="159"/>
      <w:bookmarkEnd w:id="160"/>
      <w:bookmarkEnd w:id="161"/>
    </w:p>
    <w:p w14:paraId="1397BE49" w14:textId="5DD9D591" w:rsidR="00B163D6" w:rsidRDefault="002D02A9" w:rsidP="001A159E">
      <w:pPr>
        <w:rPr>
          <w:rFonts w:cs="Arial"/>
        </w:rPr>
      </w:pPr>
      <w:r>
        <w:t>A</w:t>
      </w:r>
      <w:r w:rsidRPr="003E7CAE">
        <w:t xml:space="preserve">mbalajlar rutubetsiz, serin </w:t>
      </w:r>
      <w:r>
        <w:t>ve güneşsiz yerlerde saklanmalı, mamulün özelliklerini etkilemeyecek şartlarda taşınmalı, yüklenip boşaltılmalıdır. R</w:t>
      </w:r>
      <w:r w:rsidRPr="003E7CAE">
        <w:t>eçeller doğrudan güneş ışığın</w:t>
      </w:r>
      <w:r>
        <w:t xml:space="preserve">a maruz kalmayan </w:t>
      </w:r>
      <w:r w:rsidRPr="003E7CAE">
        <w:t>raflarda satışa sunulmalıdır.</w:t>
      </w:r>
    </w:p>
    <w:p w14:paraId="0C773162" w14:textId="77777777" w:rsidR="005526D6" w:rsidRPr="00C8558D" w:rsidRDefault="005526D6" w:rsidP="005526D6">
      <w:pPr>
        <w:pStyle w:val="Balk1"/>
      </w:pPr>
      <w:bookmarkStart w:id="162" w:name="_Toc443558622"/>
      <w:bookmarkStart w:id="163" w:name="_Toc473133801"/>
      <w:bookmarkStart w:id="164" w:name="_Toc512518968"/>
      <w:bookmarkStart w:id="165" w:name="_Toc121734929"/>
      <w:r w:rsidRPr="00C8558D">
        <w:t>Çeşitli hükümler</w:t>
      </w:r>
      <w:bookmarkEnd w:id="162"/>
      <w:bookmarkEnd w:id="163"/>
      <w:bookmarkEnd w:id="164"/>
      <w:bookmarkEnd w:id="165"/>
    </w:p>
    <w:p w14:paraId="53AE2BCE" w14:textId="05AC9DBC" w:rsidR="005526D6" w:rsidRDefault="005526D6" w:rsidP="005526D6">
      <w:pPr>
        <w:tabs>
          <w:tab w:val="right" w:pos="8953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İmal</w:t>
      </w:r>
      <w:r>
        <w:rPr>
          <w:rFonts w:cs="Arial"/>
          <w:szCs w:val="20"/>
        </w:rPr>
        <w:t>a</w:t>
      </w:r>
      <w:r>
        <w:rPr>
          <w:rFonts w:cs="Arial"/>
          <w:color w:val="000000"/>
          <w:szCs w:val="20"/>
        </w:rPr>
        <w:t xml:space="preserve">tçı veya satıcı bu standarda uygun olarak imal edildiğini beyan ettiği </w:t>
      </w:r>
      <w:r w:rsidR="00A86FFD">
        <w:rPr>
          <w:rFonts w:cs="Arial"/>
          <w:color w:val="000000"/>
          <w:szCs w:val="20"/>
        </w:rPr>
        <w:t>ayva</w:t>
      </w:r>
      <w:r w:rsidR="002D02A9">
        <w:rPr>
          <w:rFonts w:cs="Arial"/>
          <w:color w:val="000000"/>
          <w:szCs w:val="20"/>
        </w:rPr>
        <w:t xml:space="preserve"> reçelleri</w:t>
      </w:r>
      <w:r>
        <w:rPr>
          <w:rFonts w:cs="Arial"/>
          <w:color w:val="000000"/>
          <w:szCs w:val="20"/>
        </w:rPr>
        <w:t xml:space="preserve"> için istendiğinde standarda uygunluk beyannamesi vermeye veya göstermeye mecburdur. Bu beyannamede satış konusu </w:t>
      </w:r>
      <w:r w:rsidR="00A86FFD">
        <w:rPr>
          <w:rFonts w:cs="Arial"/>
          <w:color w:val="000000"/>
          <w:szCs w:val="20"/>
        </w:rPr>
        <w:t>ayva</w:t>
      </w:r>
      <w:r w:rsidR="002D02A9">
        <w:rPr>
          <w:rFonts w:cs="Arial"/>
          <w:color w:val="000000"/>
          <w:szCs w:val="20"/>
        </w:rPr>
        <w:t xml:space="preserve"> reçellerinin</w:t>
      </w:r>
      <w:r>
        <w:rPr>
          <w:rFonts w:cs="Arial"/>
          <w:color w:val="000000"/>
          <w:szCs w:val="20"/>
        </w:rPr>
        <w:t>;</w:t>
      </w:r>
    </w:p>
    <w:p w14:paraId="5BD3684F" w14:textId="77777777" w:rsidR="000B02AD" w:rsidRDefault="005526D6">
      <w:pPr>
        <w:pStyle w:val="ListeMaddemi"/>
      </w:pPr>
      <w:r>
        <w:t>Madde 4'teki özelliklere uygun olduğunun,</w:t>
      </w:r>
    </w:p>
    <w:p w14:paraId="58557CCF" w14:textId="77777777" w:rsidR="000B02AD" w:rsidRDefault="005526D6">
      <w:pPr>
        <w:pStyle w:val="ListeMaddemi"/>
      </w:pPr>
      <w:r>
        <w:t xml:space="preserve">Madde 5'teki muayene ve deneylerin yapılmış ve uygun sonuç alınmış bulunduğunun </w:t>
      </w:r>
    </w:p>
    <w:p w14:paraId="00E6CF39" w14:textId="77777777" w:rsidR="00915409" w:rsidRDefault="005526D6" w:rsidP="001A159E">
      <w:pPr>
        <w:spacing w:after="200" w:line="276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belirtilmesi gerekir. </w:t>
      </w:r>
    </w:p>
    <w:p w14:paraId="63C041DA" w14:textId="5E241811" w:rsidR="001A159E" w:rsidRPr="00A56E81" w:rsidRDefault="001A159E" w:rsidP="001A159E">
      <w:pPr>
        <w:spacing w:after="200" w:line="276" w:lineRule="auto"/>
        <w:jc w:val="left"/>
        <w:rPr>
          <w:rFonts w:cs="Arial"/>
        </w:rPr>
      </w:pPr>
      <w:r w:rsidRPr="00A56E81">
        <w:rPr>
          <w:rFonts w:cs="Arial"/>
        </w:rPr>
        <w:br w:type="page"/>
      </w:r>
    </w:p>
    <w:p w14:paraId="61AB3178" w14:textId="77777777" w:rsidR="001A159E" w:rsidRPr="00A56E81" w:rsidRDefault="001A159E" w:rsidP="001A159E">
      <w:pPr>
        <w:pStyle w:val="zzBiblio"/>
      </w:pPr>
      <w:bookmarkStart w:id="166" w:name="_Toc534388942"/>
      <w:bookmarkStart w:id="167" w:name="_Toc28278446"/>
      <w:bookmarkStart w:id="168" w:name="_Toc121734930"/>
      <w:r w:rsidRPr="00A56E81">
        <w:lastRenderedPageBreak/>
        <w:t>Kaynaklar</w:t>
      </w:r>
      <w:bookmarkEnd w:id="166"/>
      <w:bookmarkEnd w:id="167"/>
      <w:bookmarkEnd w:id="168"/>
    </w:p>
    <w:bookmarkEnd w:id="102"/>
    <w:p w14:paraId="7F95AA4C" w14:textId="4A2BD823" w:rsidR="00A6733C" w:rsidRPr="00A8328F" w:rsidRDefault="002D02A9" w:rsidP="00A6733C">
      <w:pPr>
        <w:pStyle w:val="BiblioEntry"/>
      </w:pPr>
      <w:r>
        <w:t xml:space="preserve">Türk </w:t>
      </w:r>
      <w:proofErr w:type="spellStart"/>
      <w:r>
        <w:t>Gıda</w:t>
      </w:r>
      <w:proofErr w:type="spellEnd"/>
      <w:r>
        <w:t xml:space="preserve"> </w:t>
      </w:r>
      <w:proofErr w:type="spellStart"/>
      <w:r>
        <w:t>Kodeksi</w:t>
      </w:r>
      <w:proofErr w:type="spellEnd"/>
      <w:r>
        <w:t xml:space="preserve"> </w:t>
      </w:r>
      <w:proofErr w:type="spellStart"/>
      <w:r w:rsidRPr="00E37643">
        <w:t>Reçel</w:t>
      </w:r>
      <w:proofErr w:type="spellEnd"/>
      <w:r w:rsidRPr="00E37643">
        <w:t xml:space="preserve">, </w:t>
      </w:r>
      <w:proofErr w:type="spellStart"/>
      <w:r w:rsidRPr="00E37643">
        <w:t>Jöle</w:t>
      </w:r>
      <w:proofErr w:type="spellEnd"/>
      <w:r w:rsidRPr="00E37643">
        <w:t xml:space="preserve">, </w:t>
      </w:r>
      <w:proofErr w:type="spellStart"/>
      <w:r w:rsidRPr="00E37643">
        <w:t>Marmelat</w:t>
      </w:r>
      <w:proofErr w:type="spellEnd"/>
      <w:r w:rsidRPr="00E37643">
        <w:t xml:space="preserve"> ve </w:t>
      </w:r>
      <w:proofErr w:type="spellStart"/>
      <w:r w:rsidRPr="00E37643">
        <w:t>Tatlandırılmış</w:t>
      </w:r>
      <w:proofErr w:type="spellEnd"/>
      <w:r w:rsidRPr="00E37643">
        <w:t xml:space="preserve"> </w:t>
      </w:r>
      <w:proofErr w:type="spellStart"/>
      <w:r w:rsidRPr="00E37643">
        <w:t>Kestane</w:t>
      </w:r>
      <w:proofErr w:type="spellEnd"/>
      <w:r w:rsidRPr="00E37643">
        <w:t xml:space="preserve"> </w:t>
      </w:r>
      <w:proofErr w:type="spellStart"/>
      <w:r w:rsidRPr="00E37643">
        <w:t>Püresi</w:t>
      </w:r>
      <w:proofErr w:type="spellEnd"/>
      <w:r w:rsidRPr="00E37643">
        <w:t xml:space="preserve"> </w:t>
      </w:r>
      <w:proofErr w:type="spellStart"/>
      <w:r w:rsidRPr="00E37643">
        <w:t>Tebliği</w:t>
      </w:r>
      <w:proofErr w:type="spellEnd"/>
      <w:r>
        <w:t xml:space="preserve"> (</w:t>
      </w:r>
      <w:proofErr w:type="spellStart"/>
      <w:r w:rsidRPr="00E37643">
        <w:t>Tebliğ</w:t>
      </w:r>
      <w:proofErr w:type="spellEnd"/>
      <w:r w:rsidRPr="00E37643">
        <w:t xml:space="preserve"> No: 2006/55</w:t>
      </w:r>
      <w:r>
        <w:t xml:space="preserve">). </w:t>
      </w:r>
      <w:r w:rsidRPr="00E37643">
        <w:t>30.12.2006</w:t>
      </w:r>
      <w:r>
        <w:t xml:space="preserve"> </w:t>
      </w:r>
      <w:proofErr w:type="spellStart"/>
      <w:r>
        <w:t>tarih</w:t>
      </w:r>
      <w:proofErr w:type="spellEnd"/>
      <w:r>
        <w:t xml:space="preserve"> ve </w:t>
      </w:r>
      <w:r w:rsidRPr="00E37643">
        <w:t>26392</w:t>
      </w:r>
      <w:r>
        <w:t xml:space="preserve"> </w:t>
      </w:r>
      <w:proofErr w:type="spellStart"/>
      <w:r>
        <w:t>sayılı</w:t>
      </w:r>
      <w:proofErr w:type="spellEnd"/>
      <w:r>
        <w:t xml:space="preserve"> Resmi Gazete.</w:t>
      </w:r>
    </w:p>
    <w:p w14:paraId="7FF8905C" w14:textId="77777777" w:rsidR="006A1A04" w:rsidRPr="00654AF6" w:rsidRDefault="006A1A04" w:rsidP="006A1A04">
      <w:pPr>
        <w:pStyle w:val="BiblioEntry"/>
      </w:pPr>
      <w:r w:rsidRPr="00654AF6">
        <w:t xml:space="preserve">Türk </w:t>
      </w:r>
      <w:proofErr w:type="spellStart"/>
      <w:r w:rsidRPr="00654AF6">
        <w:t>Gıda</w:t>
      </w:r>
      <w:proofErr w:type="spellEnd"/>
      <w:r w:rsidRPr="00654AF6">
        <w:t xml:space="preserve"> </w:t>
      </w:r>
      <w:proofErr w:type="spellStart"/>
      <w:r w:rsidRPr="00654AF6">
        <w:t>Kodeksi</w:t>
      </w:r>
      <w:proofErr w:type="spellEnd"/>
      <w:r w:rsidRPr="00654AF6">
        <w:t xml:space="preserve"> </w:t>
      </w:r>
      <w:proofErr w:type="spellStart"/>
      <w:r w:rsidRPr="00654AF6">
        <w:t>Mikrobiyolojik</w:t>
      </w:r>
      <w:proofErr w:type="spellEnd"/>
      <w:r w:rsidRPr="00654AF6">
        <w:t xml:space="preserve"> </w:t>
      </w:r>
      <w:proofErr w:type="spellStart"/>
      <w:r w:rsidRPr="00654AF6">
        <w:t>Kriterler</w:t>
      </w:r>
      <w:proofErr w:type="spellEnd"/>
      <w:r w:rsidRPr="00654AF6">
        <w:t xml:space="preserve"> </w:t>
      </w:r>
      <w:proofErr w:type="spellStart"/>
      <w:r w:rsidRPr="00654AF6">
        <w:t>Yönetmeliği</w:t>
      </w:r>
      <w:proofErr w:type="spellEnd"/>
      <w:r w:rsidRPr="00654AF6">
        <w:t xml:space="preserve"> (29.12.2011 </w:t>
      </w:r>
      <w:proofErr w:type="spellStart"/>
      <w:r w:rsidRPr="00654AF6">
        <w:t>tarih</w:t>
      </w:r>
      <w:proofErr w:type="spellEnd"/>
      <w:r w:rsidRPr="00654AF6">
        <w:t xml:space="preserve"> ve 28157/3. </w:t>
      </w:r>
      <w:proofErr w:type="spellStart"/>
      <w:r w:rsidRPr="00654AF6">
        <w:t>Mükerrer</w:t>
      </w:r>
      <w:proofErr w:type="spellEnd"/>
      <w:r w:rsidRPr="00654AF6">
        <w:t xml:space="preserve"> </w:t>
      </w:r>
      <w:proofErr w:type="spellStart"/>
      <w:r w:rsidRPr="00654AF6">
        <w:t>sayılı</w:t>
      </w:r>
      <w:proofErr w:type="spellEnd"/>
      <w:r w:rsidRPr="00654AF6">
        <w:t xml:space="preserve"> Resmi Gazete)</w:t>
      </w:r>
    </w:p>
    <w:bookmarkEnd w:id="7"/>
    <w:p w14:paraId="29DC9B26" w14:textId="5C17FD74" w:rsidR="000B02AD" w:rsidRDefault="000B02AD">
      <w:pPr>
        <w:pStyle w:val="BiblioEntry"/>
        <w:numPr>
          <w:ilvl w:val="0"/>
          <w:numId w:val="0"/>
        </w:numPr>
      </w:pPr>
    </w:p>
    <w:sectPr w:rsidR="000B02AD" w:rsidSect="00576AA6">
      <w:headerReference w:type="even" r:id="rId22"/>
      <w:headerReference w:type="default" r:id="rId23"/>
      <w:footerReference w:type="even" r:id="rId24"/>
      <w:footerReference w:type="default" r:id="rId25"/>
      <w:pgSz w:w="11906" w:h="16838" w:code="9"/>
      <w:pgMar w:top="794" w:right="737" w:bottom="567" w:left="851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CACF4" w14:textId="77777777" w:rsidR="004852B1" w:rsidRDefault="004852B1" w:rsidP="00334A77">
      <w:pPr>
        <w:spacing w:after="0" w:line="240" w:lineRule="auto"/>
      </w:pPr>
      <w:r>
        <w:separator/>
      </w:r>
    </w:p>
  </w:endnote>
  <w:endnote w:type="continuationSeparator" w:id="0">
    <w:p w14:paraId="7DF533E7" w14:textId="77777777" w:rsidR="004852B1" w:rsidRDefault="004852B1" w:rsidP="0033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VKMVU+Ryumi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明朝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1B9E6" w14:textId="7DE88E9C" w:rsidR="005714C8" w:rsidRDefault="005714C8">
    <w:pPr>
      <w:pStyle w:val="AltBilgi"/>
    </w:pPr>
    <w:r>
      <w:t>© TSE – Tüm hakları saklıdır.</w:t>
    </w:r>
    <w:r>
      <w:tab/>
    </w:r>
    <w:r>
      <w:fldChar w:fldCharType="begin"/>
    </w:r>
    <w:r>
      <w:instrText xml:space="preserve"> PAGE  \* roman  \* MERGEFORMAT </w:instrText>
    </w:r>
    <w:r>
      <w:fldChar w:fldCharType="separate"/>
    </w:r>
    <w:r w:rsidR="00AF4D0E">
      <w:rPr>
        <w:noProof/>
      </w:rPr>
      <w:t>xiii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DCDFC" w14:textId="3AF496A1" w:rsidR="005714C8" w:rsidRDefault="005714C8" w:rsidP="00B2012B">
    <w:pPr>
      <w:pStyle w:val="AltBilgi"/>
      <w:rPr>
        <w:color w:val="0000FF"/>
      </w:rPr>
    </w:pPr>
    <w:r>
      <w:rPr>
        <w:color w:val="FF0000"/>
      </w:rPr>
      <w:t xml:space="preserve">Kaynak: </w:t>
    </w:r>
    <w:fldSimple w:instr=" DOCPROPERTY KAYNAK_STANDART_NUMARASI \* MERGEFORMAT ">
      <w:r w:rsidRPr="00004530">
        <w:rPr>
          <w:color w:val="0000FF"/>
        </w:rPr>
        <w:t>TÜRK STANDARDI TASARISI</w:t>
      </w:r>
    </w:fldSimple>
  </w:p>
  <w:p w14:paraId="7BB428E4" w14:textId="0E7F3661" w:rsidR="005714C8" w:rsidRDefault="005714C8" w:rsidP="00B2012B">
    <w:pPr>
      <w:pStyle w:val="AltBilgi"/>
      <w:rPr>
        <w:color w:val="0000FF"/>
      </w:rPr>
    </w:pPr>
    <w:r>
      <w:rPr>
        <w:color w:val="FF0000"/>
      </w:rPr>
      <w:t xml:space="preserve">İş Program Numarası: </w:t>
    </w:r>
    <w:fldSimple w:instr=" DOCPROPERTY IS_PROGRAM_NUMARASI \* MERGEFORMAT ">
      <w:r w:rsidRPr="00004530">
        <w:rPr>
          <w:color w:val="0000FF"/>
        </w:rPr>
        <w:t>2024/164473</w:t>
      </w:r>
    </w:fldSimple>
  </w:p>
  <w:p w14:paraId="4991A5D8" w14:textId="4155E820" w:rsidR="005714C8" w:rsidRPr="00CD6F28" w:rsidRDefault="005714C8" w:rsidP="00B2012B">
    <w:pPr>
      <w:pStyle w:val="AltBilgi"/>
      <w:rPr>
        <w:color w:val="0000FF"/>
      </w:rPr>
    </w:pPr>
    <w:r>
      <w:rPr>
        <w:color w:val="FF0000"/>
      </w:rPr>
      <w:t xml:space="preserve">Doküman Tipi: </w:t>
    </w:r>
    <w:fldSimple w:instr=" DOCPROPERTY DOKUMAN_TIPI \* MERGEFORMAT ">
      <w:r w:rsidRPr="00004530">
        <w:rPr>
          <w:color w:val="0000FF"/>
        </w:rPr>
        <w:t>Standart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91946" w14:textId="163D9DB0" w:rsidR="005714C8" w:rsidRPr="00086160" w:rsidRDefault="005714C8" w:rsidP="00086160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DAF3A" w14:textId="42CB6525" w:rsidR="005714C8" w:rsidRPr="00EE3A3A" w:rsidRDefault="005714C8" w:rsidP="00EE3A3A">
    <w:pPr>
      <w:pStyle w:val="AltBilgi"/>
    </w:pPr>
    <w:r>
      <w:fldChar w:fldCharType="begin"/>
    </w:r>
    <w:r>
      <w:instrText xml:space="preserve"> PAGE  \* roman  \* MERGEFORMAT </w:instrText>
    </w:r>
    <w:r>
      <w:fldChar w:fldCharType="separate"/>
    </w:r>
    <w:r w:rsidR="00AF4D0E">
      <w:rPr>
        <w:noProof/>
      </w:rPr>
      <w:t>vi</w:t>
    </w:r>
    <w:r>
      <w:rPr>
        <w:noProof/>
      </w:rPr>
      <w:fldChar w:fldCharType="end"/>
    </w:r>
    <w:r>
      <w:tab/>
      <w:t>© TSE – Tüm hakları saklıdır.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152C5" w14:textId="47F8F517" w:rsidR="005714C8" w:rsidRDefault="005714C8">
    <w:pPr>
      <w:pStyle w:val="AltBilgi"/>
    </w:pPr>
    <w:r>
      <w:t>© TSE – Tüm hakları saklıdır.</w:t>
    </w:r>
    <w:r>
      <w:tab/>
    </w:r>
    <w:r>
      <w:fldChar w:fldCharType="begin"/>
    </w:r>
    <w:r>
      <w:instrText xml:space="preserve"> PAGE  \* roman  \* MERGEFORMAT </w:instrText>
    </w:r>
    <w:r>
      <w:fldChar w:fldCharType="separate"/>
    </w:r>
    <w:r w:rsidR="00493208">
      <w:rPr>
        <w:noProof/>
      </w:rPr>
      <w:t>iv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B1973" w14:textId="33E790F5" w:rsidR="005714C8" w:rsidRPr="00EE3A3A" w:rsidRDefault="005714C8" w:rsidP="00EE3A3A">
    <w:pPr>
      <w:pStyle w:val="AltBilgi"/>
      <w:tabs>
        <w:tab w:val="clear" w:pos="9752"/>
        <w:tab w:val="left" w:pos="0"/>
        <w:tab w:val="right" w:pos="9780"/>
      </w:tabs>
    </w:pPr>
    <w:r>
      <w:fldChar w:fldCharType="begin"/>
    </w:r>
    <w:r>
      <w:instrText xml:space="preserve"> PAGE  \* ARABIC \* CHARFORMAT </w:instrText>
    </w:r>
    <w:r>
      <w:fldChar w:fldCharType="separate"/>
    </w:r>
    <w:r w:rsidR="00493208">
      <w:rPr>
        <w:noProof/>
      </w:rPr>
      <w:t>6</w:t>
    </w:r>
    <w:r>
      <w:rPr>
        <w:noProof/>
      </w:rPr>
      <w:fldChar w:fldCharType="end"/>
    </w:r>
    <w:r>
      <w:tab/>
      <w:t xml:space="preserve">© </w:t>
    </w:r>
    <w:proofErr w:type="gramStart"/>
    <w:r>
      <w:t>TSE -</w:t>
    </w:r>
    <w:proofErr w:type="gramEnd"/>
    <w:r>
      <w:t xml:space="preserve"> Tüm hakları saklıdır.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28A20" w14:textId="74BA5493" w:rsidR="005714C8" w:rsidRDefault="005714C8" w:rsidP="00EE3A3A">
    <w:pPr>
      <w:pStyle w:val="AltBilgi"/>
      <w:tabs>
        <w:tab w:val="clear" w:pos="9752"/>
        <w:tab w:val="left" w:pos="0"/>
        <w:tab w:val="right" w:pos="9780"/>
      </w:tabs>
    </w:pPr>
    <w:r>
      <w:t xml:space="preserve">© </w:t>
    </w:r>
    <w:proofErr w:type="gramStart"/>
    <w:r>
      <w:t>TSE -</w:t>
    </w:r>
    <w:proofErr w:type="gramEnd"/>
    <w:r>
      <w:t xml:space="preserve"> Tüm hakları saklıdır.</w:t>
    </w:r>
    <w:r>
      <w:tab/>
    </w:r>
    <w:r>
      <w:fldChar w:fldCharType="begin"/>
    </w:r>
    <w:r>
      <w:instrText xml:space="preserve"> PAGE  \* ARABIC \* CHARFORMAT </w:instrText>
    </w:r>
    <w:r>
      <w:fldChar w:fldCharType="separate"/>
    </w:r>
    <w:r w:rsidR="00493208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85534" w14:textId="77777777" w:rsidR="004852B1" w:rsidRDefault="004852B1" w:rsidP="00334A77">
      <w:pPr>
        <w:spacing w:after="0" w:line="240" w:lineRule="auto"/>
      </w:pPr>
      <w:r>
        <w:separator/>
      </w:r>
    </w:p>
  </w:footnote>
  <w:footnote w:type="continuationSeparator" w:id="0">
    <w:p w14:paraId="0154E954" w14:textId="77777777" w:rsidR="004852B1" w:rsidRDefault="004852B1" w:rsidP="0033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6CC27" w14:textId="537F6FD7" w:rsidR="005714C8" w:rsidRPr="00576AA6" w:rsidRDefault="005714C8" w:rsidP="00B2012B">
    <w:pPr>
      <w:pStyle w:val="stBilgi"/>
      <w:pBdr>
        <w:bottom w:val="single" w:sz="4" w:space="1" w:color="auto"/>
      </w:pBdr>
      <w:tabs>
        <w:tab w:val="right" w:pos="9781"/>
      </w:tabs>
      <w:rPr>
        <w:b w:val="0"/>
        <w:sz w:val="22"/>
      </w:rPr>
    </w:pPr>
    <w:r w:rsidRPr="00576AA6">
      <w:rPr>
        <w:sz w:val="22"/>
      </w:rPr>
      <w:fldChar w:fldCharType="begin"/>
    </w:r>
    <w:r w:rsidRPr="00576AA6">
      <w:rPr>
        <w:sz w:val="22"/>
      </w:rPr>
      <w:instrText xml:space="preserve"> DOCPROPERTY KAYNAK_STANDART_NUMARASI \* MERGEFORMAT </w:instrText>
    </w:r>
    <w:r w:rsidRPr="00576AA6">
      <w:rPr>
        <w:sz w:val="22"/>
      </w:rPr>
      <w:fldChar w:fldCharType="separate"/>
    </w:r>
    <w:r w:rsidRPr="00004530">
      <w:rPr>
        <w:b w:val="0"/>
        <w:sz w:val="22"/>
      </w:rPr>
      <w:t>TÜRK STANDARDI TASARISI</w:t>
    </w:r>
    <w:r w:rsidRPr="00576AA6">
      <w:rPr>
        <w:b w:val="0"/>
        <w:sz w:val="22"/>
      </w:rPr>
      <w:fldChar w:fldCharType="end"/>
    </w:r>
    <w:r w:rsidRPr="00576AA6">
      <w:rPr>
        <w:b w:val="0"/>
        <w:sz w:val="22"/>
      </w:rPr>
      <w:tab/>
    </w:r>
    <w:r w:rsidRPr="00576AA6">
      <w:rPr>
        <w:b w:val="0"/>
        <w:sz w:val="22"/>
      </w:rPr>
      <w:fldChar w:fldCharType="begin"/>
    </w:r>
    <w:r w:rsidRPr="00576AA6">
      <w:rPr>
        <w:b w:val="0"/>
        <w:sz w:val="22"/>
      </w:rPr>
      <w:instrText xml:space="preserve"> DOCPROPERTY STANDART_NUMARASI \* MERGEFORMAT </w:instrText>
    </w:r>
    <w:r w:rsidRPr="00576AA6">
      <w:rPr>
        <w:b w:val="0"/>
        <w:sz w:val="22"/>
      </w:rPr>
      <w:fldChar w:fldCharType="separate"/>
    </w:r>
    <w:proofErr w:type="spellStart"/>
    <w:r>
      <w:rPr>
        <w:b w:val="0"/>
        <w:sz w:val="22"/>
      </w:rPr>
      <w:t>tst</w:t>
    </w:r>
    <w:proofErr w:type="spellEnd"/>
    <w:r>
      <w:rPr>
        <w:b w:val="0"/>
        <w:sz w:val="22"/>
      </w:rPr>
      <w:t xml:space="preserve"> 4188</w:t>
    </w:r>
    <w:r w:rsidRPr="00576AA6">
      <w:rPr>
        <w:b w:val="0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4670" w14:textId="77777777" w:rsidR="005714C8" w:rsidRDefault="005714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C826B" w14:textId="70CFB590" w:rsidR="005714C8" w:rsidRPr="00086160" w:rsidRDefault="005714C8" w:rsidP="00B2012B">
    <w:pPr>
      <w:pStyle w:val="stBilgi"/>
      <w:pBdr>
        <w:bottom w:val="single" w:sz="4" w:space="1" w:color="auto"/>
      </w:pBdr>
      <w:tabs>
        <w:tab w:val="right" w:pos="9781"/>
      </w:tabs>
      <w:rPr>
        <w:b w:val="0"/>
        <w:sz w:val="22"/>
      </w:rPr>
    </w:pPr>
    <w:r w:rsidRPr="00086160">
      <w:rPr>
        <w:sz w:val="22"/>
      </w:rPr>
      <w:fldChar w:fldCharType="begin"/>
    </w:r>
    <w:r w:rsidRPr="00086160">
      <w:rPr>
        <w:sz w:val="22"/>
      </w:rPr>
      <w:instrText xml:space="preserve"> DOCPROPERTY KAYNAK_STANDART_NUMARASI \* MERGEFORMAT </w:instrText>
    </w:r>
    <w:r w:rsidRPr="00086160">
      <w:rPr>
        <w:sz w:val="22"/>
      </w:rPr>
      <w:fldChar w:fldCharType="separate"/>
    </w:r>
    <w:r w:rsidRPr="00004530">
      <w:rPr>
        <w:b w:val="0"/>
        <w:sz w:val="22"/>
      </w:rPr>
      <w:t>TÜRK STANDARDI TASARISI</w:t>
    </w:r>
    <w:r w:rsidRPr="00086160">
      <w:rPr>
        <w:b w:val="0"/>
        <w:sz w:val="22"/>
      </w:rPr>
      <w:fldChar w:fldCharType="end"/>
    </w:r>
    <w:r w:rsidRPr="00086160">
      <w:rPr>
        <w:b w:val="0"/>
        <w:sz w:val="22"/>
      </w:rPr>
      <w:tab/>
    </w:r>
    <w:r w:rsidRPr="00086160">
      <w:rPr>
        <w:b w:val="0"/>
        <w:sz w:val="22"/>
      </w:rPr>
      <w:fldChar w:fldCharType="begin"/>
    </w:r>
    <w:r w:rsidRPr="00086160">
      <w:rPr>
        <w:b w:val="0"/>
        <w:sz w:val="22"/>
      </w:rPr>
      <w:instrText xml:space="preserve"> DOCPROPERTY STANDART_NUMARASI \* MERGEFORMAT </w:instrText>
    </w:r>
    <w:r w:rsidRPr="00086160">
      <w:rPr>
        <w:b w:val="0"/>
        <w:sz w:val="22"/>
      </w:rPr>
      <w:fldChar w:fldCharType="separate"/>
    </w:r>
    <w:proofErr w:type="spellStart"/>
    <w:r>
      <w:rPr>
        <w:b w:val="0"/>
        <w:sz w:val="22"/>
      </w:rPr>
      <w:t>tst</w:t>
    </w:r>
    <w:proofErr w:type="spellEnd"/>
    <w:r>
      <w:rPr>
        <w:b w:val="0"/>
        <w:sz w:val="22"/>
      </w:rPr>
      <w:t xml:space="preserve"> 4188</w:t>
    </w:r>
    <w:r w:rsidRPr="00086160">
      <w:rPr>
        <w:b w:val="0"/>
        <w:sz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A4007" w14:textId="4179814A" w:rsidR="005714C8" w:rsidRPr="00EE3A3A" w:rsidRDefault="005714C8" w:rsidP="00EE3A3A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r>
      <w:rPr>
        <w:b w:val="0"/>
        <w:sz w:val="22"/>
      </w:rPr>
      <w:fldChar w:fldCharType="begin"/>
    </w:r>
    <w:r>
      <w:rPr>
        <w:b w:val="0"/>
        <w:sz w:val="22"/>
      </w:rPr>
      <w:instrText xml:space="preserve"> DOCPROPERTY  STANDART_NUMARASI \* MERGEFORMAT </w:instrText>
    </w:r>
    <w:r>
      <w:rPr>
        <w:b w:val="0"/>
        <w:sz w:val="22"/>
      </w:rPr>
      <w:fldChar w:fldCharType="separate"/>
    </w:r>
    <w:proofErr w:type="spellStart"/>
    <w:proofErr w:type="gramStart"/>
    <w:r>
      <w:rPr>
        <w:b w:val="0"/>
        <w:sz w:val="22"/>
      </w:rPr>
      <w:t>tst</w:t>
    </w:r>
    <w:proofErr w:type="spellEnd"/>
    <w:proofErr w:type="gramEnd"/>
    <w:r>
      <w:rPr>
        <w:b w:val="0"/>
        <w:sz w:val="22"/>
      </w:rPr>
      <w:t xml:space="preserve"> 4188</w:t>
    </w:r>
    <w:r>
      <w:rPr>
        <w:b w:val="0"/>
        <w:sz w:val="22"/>
      </w:rPr>
      <w:fldChar w:fldCharType="end"/>
    </w:r>
    <w:r>
      <w:rPr>
        <w:b w:val="0"/>
        <w:sz w:val="22"/>
      </w:rPr>
      <w:tab/>
    </w:r>
    <w:fldSimple w:instr=" DOCPROPERTY  KAYNAK_STANDART_NUMARASI \* MERGEFORMAT ">
      <w:r w:rsidRPr="00004530">
        <w:rPr>
          <w:b w:val="0"/>
          <w:sz w:val="22"/>
        </w:rPr>
        <w:t>TÜRK STANDARDI TASARISI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BEDBD" w14:textId="7C9EED7F" w:rsidR="005714C8" w:rsidRPr="00EE3A3A" w:rsidRDefault="005714C8" w:rsidP="00EE3A3A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fldSimple w:instr=" DOCPROPERTY  KAYNAK_STANDART_NUMARASI \* MERGEFORMAT ">
      <w:r w:rsidRPr="00004530">
        <w:rPr>
          <w:b w:val="0"/>
          <w:sz w:val="22"/>
        </w:rPr>
        <w:t>TÜRK STANDARDI TASARISI</w:t>
      </w:r>
    </w:fldSimple>
    <w:r>
      <w:rPr>
        <w:b w:val="0"/>
        <w:sz w:val="22"/>
      </w:rPr>
      <w:tab/>
    </w:r>
    <w:r>
      <w:rPr>
        <w:b w:val="0"/>
        <w:sz w:val="22"/>
      </w:rPr>
      <w:fldChar w:fldCharType="begin"/>
    </w:r>
    <w:r>
      <w:rPr>
        <w:b w:val="0"/>
        <w:sz w:val="22"/>
      </w:rPr>
      <w:instrText xml:space="preserve"> DOCPROPERTY  STANDART_NUMARASI \* MERGEFORMAT </w:instrText>
    </w:r>
    <w:r>
      <w:rPr>
        <w:b w:val="0"/>
        <w:sz w:val="22"/>
      </w:rPr>
      <w:fldChar w:fldCharType="separate"/>
    </w:r>
    <w:proofErr w:type="spellStart"/>
    <w:r>
      <w:rPr>
        <w:b w:val="0"/>
        <w:sz w:val="22"/>
      </w:rPr>
      <w:t>tst</w:t>
    </w:r>
    <w:proofErr w:type="spellEnd"/>
    <w:r>
      <w:rPr>
        <w:b w:val="0"/>
        <w:sz w:val="22"/>
      </w:rPr>
      <w:t xml:space="preserve"> 4188</w:t>
    </w:r>
    <w:r>
      <w:rPr>
        <w:b w:val="0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5" style="width:18pt;height:3.75pt" coordsize="" o:spt="100" o:bullet="t" adj="0,,0" path="" stroked="f">
        <v:stroke joinstyle="miter"/>
        <v:imagedata r:id="rId1" o:title="image171"/>
        <v:formulas/>
        <v:path o:connecttype="segments"/>
      </v:shape>
    </w:pict>
  </w:numPicBullet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1F624608"/>
    <w:lvl w:ilvl="0">
      <w:numFmt w:val="decimal"/>
      <w:lvlText w:val="*"/>
      <w:lvlJc w:val="left"/>
    </w:lvl>
  </w:abstractNum>
  <w:abstractNum w:abstractNumId="2" w15:restartNumberingAfterBreak="0">
    <w:nsid w:val="02471AFF"/>
    <w:multiLevelType w:val="hybridMultilevel"/>
    <w:tmpl w:val="1DD842B6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4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5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9402B"/>
    <w:multiLevelType w:val="hybridMultilevel"/>
    <w:tmpl w:val="E5C20888"/>
    <w:lvl w:ilvl="0" w:tplc="3124ADE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66C56DC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8F604A"/>
    <w:multiLevelType w:val="hybridMultilevel"/>
    <w:tmpl w:val="AFE8E89A"/>
    <w:lvl w:ilvl="0" w:tplc="F098BA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5250E"/>
    <w:multiLevelType w:val="hybridMultilevel"/>
    <w:tmpl w:val="626EB26C"/>
    <w:lvl w:ilvl="0" w:tplc="5E8EEDB8">
      <w:start w:val="24"/>
      <w:numFmt w:val="decimal"/>
      <w:lvlText w:val="%1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0BFF0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7038F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813BE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6365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A91D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C49A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FCA74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A7E64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3" w15:restartNumberingAfterBreak="0">
    <w:nsid w:val="201E554D"/>
    <w:multiLevelType w:val="hybridMultilevel"/>
    <w:tmpl w:val="7E3083EA"/>
    <w:lvl w:ilvl="0" w:tplc="1C6A81E2">
      <w:numFmt w:val="bullet"/>
      <w:lvlText w:val="-"/>
      <w:lvlJc w:val="left"/>
      <w:pPr>
        <w:tabs>
          <w:tab w:val="num" w:pos="468"/>
        </w:tabs>
        <w:ind w:left="468" w:hanging="454"/>
      </w:pPr>
      <w:rPr>
        <w:rFonts w:ascii="Arial" w:hAnsi="Arial" w:hint="default"/>
        <w:b w:val="0"/>
        <w:i w:val="0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14" w15:restartNumberingAfterBreak="0">
    <w:nsid w:val="215C6F24"/>
    <w:multiLevelType w:val="hybridMultilevel"/>
    <w:tmpl w:val="50320D10"/>
    <w:lvl w:ilvl="0" w:tplc="7CAAF6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734C7"/>
    <w:multiLevelType w:val="hybridMultilevel"/>
    <w:tmpl w:val="D8BC49AE"/>
    <w:lvl w:ilvl="0" w:tplc="833C0066">
      <w:start w:val="4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8" w15:restartNumberingAfterBreak="0">
    <w:nsid w:val="2DD04AE2"/>
    <w:multiLevelType w:val="multilevel"/>
    <w:tmpl w:val="2BC8F70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vertAlign w:val="superscrip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9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0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1" w15:restartNumberingAfterBreak="0">
    <w:nsid w:val="33783C81"/>
    <w:multiLevelType w:val="hybridMultilevel"/>
    <w:tmpl w:val="D77C3A62"/>
    <w:lvl w:ilvl="0" w:tplc="82B4C7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3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4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3F52782C"/>
    <w:multiLevelType w:val="hybridMultilevel"/>
    <w:tmpl w:val="F098B09A"/>
    <w:lvl w:ilvl="0" w:tplc="B11E4016">
      <w:start w:val="1"/>
      <w:numFmt w:val="bullet"/>
      <w:lvlText w:val="•"/>
      <w:lvlPicBulletId w:val="0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C2D67E">
      <w:start w:val="1"/>
      <w:numFmt w:val="bullet"/>
      <w:lvlText w:val="o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0868E">
      <w:start w:val="1"/>
      <w:numFmt w:val="bullet"/>
      <w:lvlText w:val="▪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A3D10">
      <w:start w:val="1"/>
      <w:numFmt w:val="bullet"/>
      <w:lvlText w:val="•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403C4">
      <w:start w:val="1"/>
      <w:numFmt w:val="bullet"/>
      <w:lvlText w:val="o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448CE">
      <w:start w:val="1"/>
      <w:numFmt w:val="bullet"/>
      <w:lvlText w:val="▪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2D2F0">
      <w:start w:val="1"/>
      <w:numFmt w:val="bullet"/>
      <w:lvlText w:val="•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A0AD0">
      <w:start w:val="1"/>
      <w:numFmt w:val="bullet"/>
      <w:lvlText w:val="o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AE850">
      <w:start w:val="1"/>
      <w:numFmt w:val="bullet"/>
      <w:lvlText w:val="▪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FE3299"/>
    <w:multiLevelType w:val="hybridMultilevel"/>
    <w:tmpl w:val="EF3A31C6"/>
    <w:lvl w:ilvl="0" w:tplc="15EC8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pStyle w:val="StilBalk2Kaln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73427"/>
    <w:multiLevelType w:val="hybridMultilevel"/>
    <w:tmpl w:val="8C9CCF04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0" w15:restartNumberingAfterBreak="0">
    <w:nsid w:val="4A76432B"/>
    <w:multiLevelType w:val="hybridMultilevel"/>
    <w:tmpl w:val="28EC58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A3262E"/>
    <w:multiLevelType w:val="hybridMultilevel"/>
    <w:tmpl w:val="F47E4850"/>
    <w:lvl w:ilvl="0" w:tplc="08447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049B4"/>
    <w:multiLevelType w:val="hybridMultilevel"/>
    <w:tmpl w:val="78BE8DCC"/>
    <w:lvl w:ilvl="0" w:tplc="82B4C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3D56B27"/>
    <w:multiLevelType w:val="hybridMultilevel"/>
    <w:tmpl w:val="1B223982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6" w15:restartNumberingAfterBreak="0">
    <w:nsid w:val="57082092"/>
    <w:multiLevelType w:val="hybridMultilevel"/>
    <w:tmpl w:val="90267C12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D5284"/>
    <w:multiLevelType w:val="hybridMultilevel"/>
    <w:tmpl w:val="B8529418"/>
    <w:lvl w:ilvl="0" w:tplc="7CAAF6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A361C"/>
    <w:multiLevelType w:val="multilevel"/>
    <w:tmpl w:val="0D3C17B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87D04AA"/>
    <w:multiLevelType w:val="multilevel"/>
    <w:tmpl w:val="449212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43" w15:restartNumberingAfterBreak="0">
    <w:nsid w:val="64DF0D17"/>
    <w:multiLevelType w:val="hybridMultilevel"/>
    <w:tmpl w:val="CAC09AA8"/>
    <w:lvl w:ilvl="0" w:tplc="129E9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9180006"/>
    <w:multiLevelType w:val="hybridMultilevel"/>
    <w:tmpl w:val="1054D7FC"/>
    <w:lvl w:ilvl="0" w:tplc="0B7038F2">
      <w:start w:val="1"/>
      <w:numFmt w:val="lowerRoman"/>
      <w:lvlText w:val="%1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7" w15:restartNumberingAfterBreak="0">
    <w:nsid w:val="6ACA13DD"/>
    <w:multiLevelType w:val="hybridMultilevel"/>
    <w:tmpl w:val="53204B80"/>
    <w:lvl w:ilvl="0" w:tplc="D0C6B60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aps w:val="0"/>
        <w:snapToGrid w:val="0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4A4CF6"/>
    <w:multiLevelType w:val="hybridMultilevel"/>
    <w:tmpl w:val="FB324322"/>
    <w:lvl w:ilvl="0" w:tplc="33C6B3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3F7523"/>
    <w:multiLevelType w:val="hybridMultilevel"/>
    <w:tmpl w:val="31503672"/>
    <w:lvl w:ilvl="0" w:tplc="2F5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192B2C"/>
    <w:multiLevelType w:val="hybridMultilevel"/>
    <w:tmpl w:val="E69229EA"/>
    <w:lvl w:ilvl="0" w:tplc="833C0066">
      <w:start w:val="4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18139BC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AAF718A"/>
    <w:multiLevelType w:val="hybridMultilevel"/>
    <w:tmpl w:val="0734D374"/>
    <w:lvl w:ilvl="0" w:tplc="129E9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1E476F"/>
    <w:multiLevelType w:val="hybridMultilevel"/>
    <w:tmpl w:val="3D265AE4"/>
    <w:lvl w:ilvl="0" w:tplc="82B4C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55715">
    <w:abstractNumId w:val="22"/>
  </w:num>
  <w:num w:numId="2" w16cid:durableId="369065822">
    <w:abstractNumId w:val="27"/>
  </w:num>
  <w:num w:numId="3" w16cid:durableId="218174556">
    <w:abstractNumId w:val="3"/>
  </w:num>
  <w:num w:numId="4" w16cid:durableId="1282304843">
    <w:abstractNumId w:val="4"/>
  </w:num>
  <w:num w:numId="5" w16cid:durableId="1829855982">
    <w:abstractNumId w:val="42"/>
  </w:num>
  <w:num w:numId="6" w16cid:durableId="1666319021">
    <w:abstractNumId w:val="24"/>
  </w:num>
  <w:num w:numId="7" w16cid:durableId="341931499">
    <w:abstractNumId w:val="56"/>
  </w:num>
  <w:num w:numId="8" w16cid:durableId="1883009219">
    <w:abstractNumId w:val="16"/>
  </w:num>
  <w:num w:numId="9" w16cid:durableId="1405759898">
    <w:abstractNumId w:val="33"/>
  </w:num>
  <w:num w:numId="10" w16cid:durableId="1377773463">
    <w:abstractNumId w:val="41"/>
  </w:num>
  <w:num w:numId="11" w16cid:durableId="1389719380">
    <w:abstractNumId w:val="44"/>
  </w:num>
  <w:num w:numId="12" w16cid:durableId="2076733339">
    <w:abstractNumId w:val="52"/>
  </w:num>
  <w:num w:numId="13" w16cid:durableId="1497458897">
    <w:abstractNumId w:val="0"/>
  </w:num>
  <w:num w:numId="14" w16cid:durableId="360328072">
    <w:abstractNumId w:val="23"/>
  </w:num>
  <w:num w:numId="15" w16cid:durableId="1655377890">
    <w:abstractNumId w:val="29"/>
  </w:num>
  <w:num w:numId="16" w16cid:durableId="1796751544">
    <w:abstractNumId w:val="12"/>
  </w:num>
  <w:num w:numId="17" w16cid:durableId="1130243512">
    <w:abstractNumId w:val="20"/>
  </w:num>
  <w:num w:numId="18" w16cid:durableId="2073115506">
    <w:abstractNumId w:val="19"/>
  </w:num>
  <w:num w:numId="19" w16cid:durableId="2134857031">
    <w:abstractNumId w:val="40"/>
  </w:num>
  <w:num w:numId="20" w16cid:durableId="1502238288">
    <w:abstractNumId w:val="34"/>
  </w:num>
  <w:num w:numId="21" w16cid:durableId="1551570365">
    <w:abstractNumId w:val="36"/>
  </w:num>
  <w:num w:numId="22" w16cid:durableId="791871669">
    <w:abstractNumId w:val="9"/>
  </w:num>
  <w:num w:numId="23" w16cid:durableId="1501238640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724915064">
    <w:abstractNumId w:val="39"/>
  </w:num>
  <w:num w:numId="25" w16cid:durableId="979263522">
    <w:abstractNumId w:val="7"/>
  </w:num>
  <w:num w:numId="26" w16cid:durableId="1555241586">
    <w:abstractNumId w:val="17"/>
  </w:num>
  <w:num w:numId="27" w16cid:durableId="95759791">
    <w:abstractNumId w:val="5"/>
  </w:num>
  <w:num w:numId="28" w16cid:durableId="1906639980">
    <w:abstractNumId w:val="25"/>
  </w:num>
  <w:num w:numId="29" w16cid:durableId="1019626020">
    <w:abstractNumId w:val="46"/>
  </w:num>
  <w:num w:numId="30" w16cid:durableId="1808425944">
    <w:abstractNumId w:val="35"/>
  </w:num>
  <w:num w:numId="31" w16cid:durableId="1107627476">
    <w:abstractNumId w:val="21"/>
  </w:num>
  <w:num w:numId="32" w16cid:durableId="414016396">
    <w:abstractNumId w:val="31"/>
  </w:num>
  <w:num w:numId="33" w16cid:durableId="2114519467">
    <w:abstractNumId w:val="37"/>
  </w:num>
  <w:num w:numId="34" w16cid:durableId="1180391566">
    <w:abstractNumId w:val="14"/>
  </w:num>
  <w:num w:numId="35" w16cid:durableId="1203905618">
    <w:abstractNumId w:val="43"/>
  </w:num>
  <w:num w:numId="36" w16cid:durableId="757673994">
    <w:abstractNumId w:val="54"/>
  </w:num>
  <w:num w:numId="37" w16cid:durableId="1161971774">
    <w:abstractNumId w:val="22"/>
    <w:lvlOverride w:ilvl="0">
      <w:startOverride w:val="4"/>
    </w:lvlOverride>
    <w:lvlOverride w:ilvl="1">
      <w:startOverride w:val="2"/>
    </w:lvlOverride>
    <w:lvlOverride w:ilvl="2">
      <w:startOverride w:val="2"/>
    </w:lvlOverride>
  </w:num>
  <w:num w:numId="38" w16cid:durableId="911085202">
    <w:abstractNumId w:val="10"/>
  </w:num>
  <w:num w:numId="39" w16cid:durableId="1063064306">
    <w:abstractNumId w:val="45"/>
  </w:num>
  <w:num w:numId="40" w16cid:durableId="1479767718">
    <w:abstractNumId w:val="32"/>
  </w:num>
  <w:num w:numId="41" w16cid:durableId="1715425152">
    <w:abstractNumId w:val="26"/>
  </w:num>
  <w:num w:numId="42" w16cid:durableId="1255211898">
    <w:abstractNumId w:val="55"/>
  </w:num>
  <w:num w:numId="43" w16cid:durableId="1768382904">
    <w:abstractNumId w:val="6"/>
  </w:num>
  <w:num w:numId="44" w16cid:durableId="1766686536">
    <w:abstractNumId w:val="28"/>
  </w:num>
  <w:num w:numId="45" w16cid:durableId="2104297461">
    <w:abstractNumId w:val="11"/>
  </w:num>
  <w:num w:numId="46" w16cid:durableId="585698883">
    <w:abstractNumId w:val="38"/>
  </w:num>
  <w:num w:numId="47" w16cid:durableId="1153837219">
    <w:abstractNumId w:val="2"/>
  </w:num>
  <w:num w:numId="48" w16cid:durableId="481508548">
    <w:abstractNumId w:val="50"/>
  </w:num>
  <w:num w:numId="49" w16cid:durableId="813446955">
    <w:abstractNumId w:val="15"/>
  </w:num>
  <w:num w:numId="50" w16cid:durableId="1380323826">
    <w:abstractNumId w:val="53"/>
  </w:num>
  <w:num w:numId="51" w16cid:durableId="579607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15695429">
    <w:abstractNumId w:val="48"/>
  </w:num>
  <w:num w:numId="53" w16cid:durableId="460071624">
    <w:abstractNumId w:val="49"/>
  </w:num>
  <w:num w:numId="54" w16cid:durableId="384649434">
    <w:abstractNumId w:val="18"/>
  </w:num>
  <w:num w:numId="55" w16cid:durableId="769738440">
    <w:abstractNumId w:val="8"/>
  </w:num>
  <w:num w:numId="56" w16cid:durableId="397673042">
    <w:abstractNumId w:val="47"/>
  </w:num>
  <w:num w:numId="57" w16cid:durableId="64501543">
    <w:abstractNumId w:val="51"/>
  </w:num>
  <w:num w:numId="58" w16cid:durableId="1767844124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6" w:nlCheck="1" w:checkStyle="0"/>
  <w:activeWritingStyle w:appName="MSWord" w:lang="en-AU" w:vendorID="64" w:dllVersion="4096" w:nlCheck="1" w:checkStyle="0"/>
  <w:proofState w:spelling="clean" w:grammar="clean"/>
  <w:attachedTemplate r:id="rId1"/>
  <w:linkStyles/>
  <w:trackRevisions/>
  <w:documentProtection w:edit="trackedChanges" w:enforcement="1" w:cryptProviderType="rsaAES" w:cryptAlgorithmClass="hash" w:cryptAlgorithmType="typeAny" w:cryptAlgorithmSid="14" w:cryptSpinCount="100000" w:hash="EHtvTmVpKg6Jwo8a4Q1VxtqPoL7fzYbhmRFMXKXI3kjL0PZK7DhgrEy/AimUyxaceznA7NSEbcRf7gtOa20yMg==" w:salt="SLSvGwZt+BPE0fqG6zMZBA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23"/>
    <w:rsid w:val="00001565"/>
    <w:rsid w:val="000041FE"/>
    <w:rsid w:val="00004530"/>
    <w:rsid w:val="00004C30"/>
    <w:rsid w:val="0000581A"/>
    <w:rsid w:val="00006B9E"/>
    <w:rsid w:val="000073AB"/>
    <w:rsid w:val="0001259D"/>
    <w:rsid w:val="00012D10"/>
    <w:rsid w:val="00013104"/>
    <w:rsid w:val="0002022F"/>
    <w:rsid w:val="00020D35"/>
    <w:rsid w:val="00023A0B"/>
    <w:rsid w:val="000275AF"/>
    <w:rsid w:val="000315EE"/>
    <w:rsid w:val="00036903"/>
    <w:rsid w:val="000454B5"/>
    <w:rsid w:val="00050E65"/>
    <w:rsid w:val="00054224"/>
    <w:rsid w:val="00057338"/>
    <w:rsid w:val="000610E8"/>
    <w:rsid w:val="000617F0"/>
    <w:rsid w:val="00062DD1"/>
    <w:rsid w:val="0007304D"/>
    <w:rsid w:val="00074BD8"/>
    <w:rsid w:val="0007756B"/>
    <w:rsid w:val="00084B93"/>
    <w:rsid w:val="00085948"/>
    <w:rsid w:val="00086160"/>
    <w:rsid w:val="00086D7B"/>
    <w:rsid w:val="00091E41"/>
    <w:rsid w:val="0009439C"/>
    <w:rsid w:val="00095CF9"/>
    <w:rsid w:val="00095ECD"/>
    <w:rsid w:val="000960A6"/>
    <w:rsid w:val="000A0A58"/>
    <w:rsid w:val="000B02AD"/>
    <w:rsid w:val="000B110B"/>
    <w:rsid w:val="000B2A72"/>
    <w:rsid w:val="000B73AE"/>
    <w:rsid w:val="000B7BB0"/>
    <w:rsid w:val="000C0C92"/>
    <w:rsid w:val="000C1E2D"/>
    <w:rsid w:val="000D0EB1"/>
    <w:rsid w:val="000D1840"/>
    <w:rsid w:val="000D48FE"/>
    <w:rsid w:val="000E01B2"/>
    <w:rsid w:val="000E148F"/>
    <w:rsid w:val="000E5EFA"/>
    <w:rsid w:val="000E79E0"/>
    <w:rsid w:val="000F4725"/>
    <w:rsid w:val="00102C87"/>
    <w:rsid w:val="00107514"/>
    <w:rsid w:val="0011368C"/>
    <w:rsid w:val="001139CB"/>
    <w:rsid w:val="001167FC"/>
    <w:rsid w:val="001242C1"/>
    <w:rsid w:val="00125483"/>
    <w:rsid w:val="00132723"/>
    <w:rsid w:val="00132AF5"/>
    <w:rsid w:val="0013476F"/>
    <w:rsid w:val="00134A6A"/>
    <w:rsid w:val="00135016"/>
    <w:rsid w:val="00137BDF"/>
    <w:rsid w:val="0014043E"/>
    <w:rsid w:val="00142E74"/>
    <w:rsid w:val="0015435C"/>
    <w:rsid w:val="0015613E"/>
    <w:rsid w:val="0016130F"/>
    <w:rsid w:val="00162772"/>
    <w:rsid w:val="00165DD3"/>
    <w:rsid w:val="00166398"/>
    <w:rsid w:val="00167815"/>
    <w:rsid w:val="00170927"/>
    <w:rsid w:val="00177232"/>
    <w:rsid w:val="00180F56"/>
    <w:rsid w:val="00183CB2"/>
    <w:rsid w:val="00185D7C"/>
    <w:rsid w:val="0018728F"/>
    <w:rsid w:val="00190770"/>
    <w:rsid w:val="001916B1"/>
    <w:rsid w:val="00194539"/>
    <w:rsid w:val="00194959"/>
    <w:rsid w:val="001A11AB"/>
    <w:rsid w:val="001A14A3"/>
    <w:rsid w:val="001A159E"/>
    <w:rsid w:val="001A406E"/>
    <w:rsid w:val="001B43BD"/>
    <w:rsid w:val="001B50F7"/>
    <w:rsid w:val="001B51CB"/>
    <w:rsid w:val="001B6D61"/>
    <w:rsid w:val="001B713B"/>
    <w:rsid w:val="001C1407"/>
    <w:rsid w:val="001D01D3"/>
    <w:rsid w:val="001D077E"/>
    <w:rsid w:val="001D16CB"/>
    <w:rsid w:val="001E0306"/>
    <w:rsid w:val="001E3D01"/>
    <w:rsid w:val="001E4FF7"/>
    <w:rsid w:val="001E7D0A"/>
    <w:rsid w:val="001F3B00"/>
    <w:rsid w:val="001F720A"/>
    <w:rsid w:val="00212753"/>
    <w:rsid w:val="00213F73"/>
    <w:rsid w:val="0021538C"/>
    <w:rsid w:val="002204EE"/>
    <w:rsid w:val="00220B1F"/>
    <w:rsid w:val="00221EF3"/>
    <w:rsid w:val="00226BE5"/>
    <w:rsid w:val="00237D43"/>
    <w:rsid w:val="00240694"/>
    <w:rsid w:val="00240727"/>
    <w:rsid w:val="00240E9B"/>
    <w:rsid w:val="00244A98"/>
    <w:rsid w:val="002451D2"/>
    <w:rsid w:val="00250295"/>
    <w:rsid w:val="002604A5"/>
    <w:rsid w:val="00270CA3"/>
    <w:rsid w:val="002771C7"/>
    <w:rsid w:val="00277741"/>
    <w:rsid w:val="00277FD5"/>
    <w:rsid w:val="00281CBA"/>
    <w:rsid w:val="00286AEB"/>
    <w:rsid w:val="00291081"/>
    <w:rsid w:val="00294C5D"/>
    <w:rsid w:val="002955DA"/>
    <w:rsid w:val="00296C75"/>
    <w:rsid w:val="002A00F2"/>
    <w:rsid w:val="002A74B6"/>
    <w:rsid w:val="002A7772"/>
    <w:rsid w:val="002B58DA"/>
    <w:rsid w:val="002B6F22"/>
    <w:rsid w:val="002C2A22"/>
    <w:rsid w:val="002C5788"/>
    <w:rsid w:val="002D02A9"/>
    <w:rsid w:val="002D1550"/>
    <w:rsid w:val="002D1CE5"/>
    <w:rsid w:val="002D5540"/>
    <w:rsid w:val="002D59C8"/>
    <w:rsid w:val="002E05FC"/>
    <w:rsid w:val="00323362"/>
    <w:rsid w:val="003268AE"/>
    <w:rsid w:val="00327D15"/>
    <w:rsid w:val="00332896"/>
    <w:rsid w:val="00334A77"/>
    <w:rsid w:val="00334BED"/>
    <w:rsid w:val="00344228"/>
    <w:rsid w:val="003526A2"/>
    <w:rsid w:val="003555F9"/>
    <w:rsid w:val="0035714D"/>
    <w:rsid w:val="0036141E"/>
    <w:rsid w:val="00363A99"/>
    <w:rsid w:val="0037702B"/>
    <w:rsid w:val="003823E6"/>
    <w:rsid w:val="00384261"/>
    <w:rsid w:val="003917A0"/>
    <w:rsid w:val="00391F02"/>
    <w:rsid w:val="00397E9E"/>
    <w:rsid w:val="003A79CC"/>
    <w:rsid w:val="003B0402"/>
    <w:rsid w:val="003B20A4"/>
    <w:rsid w:val="003B3CB9"/>
    <w:rsid w:val="003C0523"/>
    <w:rsid w:val="003D22CD"/>
    <w:rsid w:val="003E1613"/>
    <w:rsid w:val="003F7E59"/>
    <w:rsid w:val="00403CEF"/>
    <w:rsid w:val="00405CC2"/>
    <w:rsid w:val="00407B21"/>
    <w:rsid w:val="00413D03"/>
    <w:rsid w:val="004218A9"/>
    <w:rsid w:val="00423527"/>
    <w:rsid w:val="004252C9"/>
    <w:rsid w:val="004347CF"/>
    <w:rsid w:val="00436FD5"/>
    <w:rsid w:val="00441D3F"/>
    <w:rsid w:val="00443FAF"/>
    <w:rsid w:val="004461E5"/>
    <w:rsid w:val="0045149F"/>
    <w:rsid w:val="00454BE6"/>
    <w:rsid w:val="004565DC"/>
    <w:rsid w:val="004637C5"/>
    <w:rsid w:val="00465C3C"/>
    <w:rsid w:val="004672EB"/>
    <w:rsid w:val="004718E7"/>
    <w:rsid w:val="00473CCD"/>
    <w:rsid w:val="00484710"/>
    <w:rsid w:val="004852B1"/>
    <w:rsid w:val="0048625B"/>
    <w:rsid w:val="004867C5"/>
    <w:rsid w:val="00487174"/>
    <w:rsid w:val="00487428"/>
    <w:rsid w:val="00493208"/>
    <w:rsid w:val="00493E44"/>
    <w:rsid w:val="00497ECB"/>
    <w:rsid w:val="004A2AA2"/>
    <w:rsid w:val="004A41AE"/>
    <w:rsid w:val="004B1645"/>
    <w:rsid w:val="004B63E9"/>
    <w:rsid w:val="004C0F6D"/>
    <w:rsid w:val="004C4F66"/>
    <w:rsid w:val="004D3421"/>
    <w:rsid w:val="004D421A"/>
    <w:rsid w:val="004D7114"/>
    <w:rsid w:val="004E74EA"/>
    <w:rsid w:val="004F04CF"/>
    <w:rsid w:val="004F3BDB"/>
    <w:rsid w:val="005023EB"/>
    <w:rsid w:val="00502600"/>
    <w:rsid w:val="0050263C"/>
    <w:rsid w:val="00502FD2"/>
    <w:rsid w:val="00505BDF"/>
    <w:rsid w:val="0050709F"/>
    <w:rsid w:val="00510E79"/>
    <w:rsid w:val="00511BEB"/>
    <w:rsid w:val="005138B6"/>
    <w:rsid w:val="0051430D"/>
    <w:rsid w:val="005176F8"/>
    <w:rsid w:val="00521CA3"/>
    <w:rsid w:val="00522DA8"/>
    <w:rsid w:val="00523966"/>
    <w:rsid w:val="005247B5"/>
    <w:rsid w:val="00534863"/>
    <w:rsid w:val="00536E39"/>
    <w:rsid w:val="00536F50"/>
    <w:rsid w:val="005415DB"/>
    <w:rsid w:val="00541D55"/>
    <w:rsid w:val="00543110"/>
    <w:rsid w:val="0054338C"/>
    <w:rsid w:val="005448CD"/>
    <w:rsid w:val="0054599C"/>
    <w:rsid w:val="005523D1"/>
    <w:rsid w:val="005526D6"/>
    <w:rsid w:val="00552B71"/>
    <w:rsid w:val="00553C40"/>
    <w:rsid w:val="005558AF"/>
    <w:rsid w:val="005567CF"/>
    <w:rsid w:val="00560671"/>
    <w:rsid w:val="00563D47"/>
    <w:rsid w:val="00567DEF"/>
    <w:rsid w:val="005714C8"/>
    <w:rsid w:val="005743A1"/>
    <w:rsid w:val="00574A6A"/>
    <w:rsid w:val="0057611C"/>
    <w:rsid w:val="00576AA6"/>
    <w:rsid w:val="0058203A"/>
    <w:rsid w:val="0058530B"/>
    <w:rsid w:val="00587FC9"/>
    <w:rsid w:val="005932B2"/>
    <w:rsid w:val="005968CA"/>
    <w:rsid w:val="0059704E"/>
    <w:rsid w:val="005976F1"/>
    <w:rsid w:val="005A0EA6"/>
    <w:rsid w:val="005A17E0"/>
    <w:rsid w:val="005A39F9"/>
    <w:rsid w:val="005A6380"/>
    <w:rsid w:val="005B13E3"/>
    <w:rsid w:val="005B7BCB"/>
    <w:rsid w:val="005C2876"/>
    <w:rsid w:val="005C5EBB"/>
    <w:rsid w:val="005E1FA4"/>
    <w:rsid w:val="005F304C"/>
    <w:rsid w:val="005F431C"/>
    <w:rsid w:val="00600317"/>
    <w:rsid w:val="006034D3"/>
    <w:rsid w:val="006074A2"/>
    <w:rsid w:val="00607A8C"/>
    <w:rsid w:val="00610D27"/>
    <w:rsid w:val="006118E7"/>
    <w:rsid w:val="00612039"/>
    <w:rsid w:val="0061238B"/>
    <w:rsid w:val="00621898"/>
    <w:rsid w:val="00630B81"/>
    <w:rsid w:val="00630C16"/>
    <w:rsid w:val="006322A6"/>
    <w:rsid w:val="00632DD1"/>
    <w:rsid w:val="0064282D"/>
    <w:rsid w:val="0064398C"/>
    <w:rsid w:val="00645367"/>
    <w:rsid w:val="006454F4"/>
    <w:rsid w:val="006468AD"/>
    <w:rsid w:val="00651932"/>
    <w:rsid w:val="00651F87"/>
    <w:rsid w:val="00654A5A"/>
    <w:rsid w:val="00660A63"/>
    <w:rsid w:val="00670D5B"/>
    <w:rsid w:val="0067511D"/>
    <w:rsid w:val="00677BC8"/>
    <w:rsid w:val="00681EE1"/>
    <w:rsid w:val="00682612"/>
    <w:rsid w:val="00682B23"/>
    <w:rsid w:val="00683001"/>
    <w:rsid w:val="00684D4B"/>
    <w:rsid w:val="006858C7"/>
    <w:rsid w:val="006A07C3"/>
    <w:rsid w:val="006A1A04"/>
    <w:rsid w:val="006A2817"/>
    <w:rsid w:val="006B2558"/>
    <w:rsid w:val="006B3D49"/>
    <w:rsid w:val="006C0B26"/>
    <w:rsid w:val="006C0B42"/>
    <w:rsid w:val="006C3B50"/>
    <w:rsid w:val="006C7282"/>
    <w:rsid w:val="006D02FA"/>
    <w:rsid w:val="006D1B2B"/>
    <w:rsid w:val="006D36AF"/>
    <w:rsid w:val="006D5562"/>
    <w:rsid w:val="006E1F7C"/>
    <w:rsid w:val="006E5B78"/>
    <w:rsid w:val="006F4FAA"/>
    <w:rsid w:val="006F6FC4"/>
    <w:rsid w:val="007028AF"/>
    <w:rsid w:val="0070328A"/>
    <w:rsid w:val="00711ADA"/>
    <w:rsid w:val="007130D9"/>
    <w:rsid w:val="00714CEE"/>
    <w:rsid w:val="007157A3"/>
    <w:rsid w:val="00716050"/>
    <w:rsid w:val="00716442"/>
    <w:rsid w:val="00716488"/>
    <w:rsid w:val="00722B33"/>
    <w:rsid w:val="0072522A"/>
    <w:rsid w:val="0072746A"/>
    <w:rsid w:val="007304AA"/>
    <w:rsid w:val="00731032"/>
    <w:rsid w:val="00731BD9"/>
    <w:rsid w:val="00733548"/>
    <w:rsid w:val="00736840"/>
    <w:rsid w:val="007372E9"/>
    <w:rsid w:val="00737BF4"/>
    <w:rsid w:val="00746FE4"/>
    <w:rsid w:val="007472CD"/>
    <w:rsid w:val="00752CAE"/>
    <w:rsid w:val="00760438"/>
    <w:rsid w:val="007679EB"/>
    <w:rsid w:val="00771440"/>
    <w:rsid w:val="00771655"/>
    <w:rsid w:val="00772A8C"/>
    <w:rsid w:val="00777B6E"/>
    <w:rsid w:val="00781078"/>
    <w:rsid w:val="007A1DDB"/>
    <w:rsid w:val="007A237F"/>
    <w:rsid w:val="007A3868"/>
    <w:rsid w:val="007A5A4C"/>
    <w:rsid w:val="007A67AC"/>
    <w:rsid w:val="007B3E6A"/>
    <w:rsid w:val="007C2682"/>
    <w:rsid w:val="007D0DE5"/>
    <w:rsid w:val="007D2DC7"/>
    <w:rsid w:val="007D4C0F"/>
    <w:rsid w:val="007D7157"/>
    <w:rsid w:val="007E10A5"/>
    <w:rsid w:val="007E1827"/>
    <w:rsid w:val="007E3994"/>
    <w:rsid w:val="007E4BC7"/>
    <w:rsid w:val="007F074F"/>
    <w:rsid w:val="007F47D8"/>
    <w:rsid w:val="007F62A1"/>
    <w:rsid w:val="007F6C89"/>
    <w:rsid w:val="00803162"/>
    <w:rsid w:val="00807B8B"/>
    <w:rsid w:val="0082207F"/>
    <w:rsid w:val="00824652"/>
    <w:rsid w:val="00824C84"/>
    <w:rsid w:val="00834681"/>
    <w:rsid w:val="00837CB3"/>
    <w:rsid w:val="008406A4"/>
    <w:rsid w:val="00842948"/>
    <w:rsid w:val="008439E1"/>
    <w:rsid w:val="00844D03"/>
    <w:rsid w:val="00851620"/>
    <w:rsid w:val="0085253F"/>
    <w:rsid w:val="00854308"/>
    <w:rsid w:val="00854FEB"/>
    <w:rsid w:val="00855441"/>
    <w:rsid w:val="00857093"/>
    <w:rsid w:val="0085713E"/>
    <w:rsid w:val="0087276C"/>
    <w:rsid w:val="0087609E"/>
    <w:rsid w:val="008776E4"/>
    <w:rsid w:val="008812DE"/>
    <w:rsid w:val="008821B3"/>
    <w:rsid w:val="00884124"/>
    <w:rsid w:val="008859CE"/>
    <w:rsid w:val="00886D9E"/>
    <w:rsid w:val="008871DA"/>
    <w:rsid w:val="0088775D"/>
    <w:rsid w:val="00890F4E"/>
    <w:rsid w:val="008A1D20"/>
    <w:rsid w:val="008A374B"/>
    <w:rsid w:val="008A4143"/>
    <w:rsid w:val="008A465B"/>
    <w:rsid w:val="008A6F59"/>
    <w:rsid w:val="008B14A7"/>
    <w:rsid w:val="008E1BCC"/>
    <w:rsid w:val="008E38A4"/>
    <w:rsid w:val="008E6AA1"/>
    <w:rsid w:val="008E7A91"/>
    <w:rsid w:val="008F07C1"/>
    <w:rsid w:val="008F4E52"/>
    <w:rsid w:val="008F54F4"/>
    <w:rsid w:val="00903AC0"/>
    <w:rsid w:val="00904902"/>
    <w:rsid w:val="009140EE"/>
    <w:rsid w:val="00915409"/>
    <w:rsid w:val="00915526"/>
    <w:rsid w:val="00926DD3"/>
    <w:rsid w:val="0093481D"/>
    <w:rsid w:val="00937564"/>
    <w:rsid w:val="00940993"/>
    <w:rsid w:val="00944782"/>
    <w:rsid w:val="009603B5"/>
    <w:rsid w:val="009609ED"/>
    <w:rsid w:val="00960A25"/>
    <w:rsid w:val="00962D6B"/>
    <w:rsid w:val="00963086"/>
    <w:rsid w:val="00966B30"/>
    <w:rsid w:val="00966D5B"/>
    <w:rsid w:val="0097109D"/>
    <w:rsid w:val="00972345"/>
    <w:rsid w:val="009727DC"/>
    <w:rsid w:val="00977598"/>
    <w:rsid w:val="00993AAD"/>
    <w:rsid w:val="00996093"/>
    <w:rsid w:val="00996EF4"/>
    <w:rsid w:val="00997CE6"/>
    <w:rsid w:val="009B251F"/>
    <w:rsid w:val="009B3972"/>
    <w:rsid w:val="009B438B"/>
    <w:rsid w:val="009B4D22"/>
    <w:rsid w:val="009C39D0"/>
    <w:rsid w:val="009C44E4"/>
    <w:rsid w:val="009C7C11"/>
    <w:rsid w:val="009D06DF"/>
    <w:rsid w:val="009D19CB"/>
    <w:rsid w:val="009E01B1"/>
    <w:rsid w:val="009E25D4"/>
    <w:rsid w:val="009E588B"/>
    <w:rsid w:val="009E65DC"/>
    <w:rsid w:val="009E72C2"/>
    <w:rsid w:val="009F593A"/>
    <w:rsid w:val="009F6271"/>
    <w:rsid w:val="009F6A68"/>
    <w:rsid w:val="00A005F5"/>
    <w:rsid w:val="00A054FF"/>
    <w:rsid w:val="00A07D83"/>
    <w:rsid w:val="00A07F76"/>
    <w:rsid w:val="00A13CB1"/>
    <w:rsid w:val="00A15E4F"/>
    <w:rsid w:val="00A24DF8"/>
    <w:rsid w:val="00A25995"/>
    <w:rsid w:val="00A316B8"/>
    <w:rsid w:val="00A33D67"/>
    <w:rsid w:val="00A35EBC"/>
    <w:rsid w:val="00A41077"/>
    <w:rsid w:val="00A60FE8"/>
    <w:rsid w:val="00A63078"/>
    <w:rsid w:val="00A6491F"/>
    <w:rsid w:val="00A6733C"/>
    <w:rsid w:val="00A73982"/>
    <w:rsid w:val="00A747AB"/>
    <w:rsid w:val="00A74ECB"/>
    <w:rsid w:val="00A7533A"/>
    <w:rsid w:val="00A76016"/>
    <w:rsid w:val="00A77998"/>
    <w:rsid w:val="00A8070D"/>
    <w:rsid w:val="00A80E24"/>
    <w:rsid w:val="00A83A0B"/>
    <w:rsid w:val="00A842D6"/>
    <w:rsid w:val="00A84458"/>
    <w:rsid w:val="00A86FFD"/>
    <w:rsid w:val="00A91717"/>
    <w:rsid w:val="00A92C82"/>
    <w:rsid w:val="00A95C26"/>
    <w:rsid w:val="00AA25B4"/>
    <w:rsid w:val="00AB0D27"/>
    <w:rsid w:val="00AB118C"/>
    <w:rsid w:val="00AB1F2D"/>
    <w:rsid w:val="00AB478F"/>
    <w:rsid w:val="00AC02C9"/>
    <w:rsid w:val="00AC4AE2"/>
    <w:rsid w:val="00AC543F"/>
    <w:rsid w:val="00AE71AB"/>
    <w:rsid w:val="00AF1688"/>
    <w:rsid w:val="00AF438B"/>
    <w:rsid w:val="00AF4441"/>
    <w:rsid w:val="00AF4D0E"/>
    <w:rsid w:val="00AF7E12"/>
    <w:rsid w:val="00B02FE3"/>
    <w:rsid w:val="00B0413F"/>
    <w:rsid w:val="00B04758"/>
    <w:rsid w:val="00B066B1"/>
    <w:rsid w:val="00B163D6"/>
    <w:rsid w:val="00B2012B"/>
    <w:rsid w:val="00B24975"/>
    <w:rsid w:val="00B34AF9"/>
    <w:rsid w:val="00B3539C"/>
    <w:rsid w:val="00B35BC0"/>
    <w:rsid w:val="00B4577E"/>
    <w:rsid w:val="00B50360"/>
    <w:rsid w:val="00B569C2"/>
    <w:rsid w:val="00B569FC"/>
    <w:rsid w:val="00B71E09"/>
    <w:rsid w:val="00B758B5"/>
    <w:rsid w:val="00B802FF"/>
    <w:rsid w:val="00B87307"/>
    <w:rsid w:val="00B9005B"/>
    <w:rsid w:val="00B941B5"/>
    <w:rsid w:val="00BA0FE5"/>
    <w:rsid w:val="00BA5F63"/>
    <w:rsid w:val="00BB2800"/>
    <w:rsid w:val="00BB4289"/>
    <w:rsid w:val="00BB69DB"/>
    <w:rsid w:val="00BC04BD"/>
    <w:rsid w:val="00BC2F4B"/>
    <w:rsid w:val="00BC490C"/>
    <w:rsid w:val="00BD0D47"/>
    <w:rsid w:val="00BD32FE"/>
    <w:rsid w:val="00BD36A3"/>
    <w:rsid w:val="00BD6873"/>
    <w:rsid w:val="00BE0A7C"/>
    <w:rsid w:val="00BE725E"/>
    <w:rsid w:val="00BF28DD"/>
    <w:rsid w:val="00BF7C98"/>
    <w:rsid w:val="00C05E49"/>
    <w:rsid w:val="00C106D0"/>
    <w:rsid w:val="00C1076A"/>
    <w:rsid w:val="00C11122"/>
    <w:rsid w:val="00C20AC1"/>
    <w:rsid w:val="00C21841"/>
    <w:rsid w:val="00C2193F"/>
    <w:rsid w:val="00C21B30"/>
    <w:rsid w:val="00C252E1"/>
    <w:rsid w:val="00C268FE"/>
    <w:rsid w:val="00C26CD6"/>
    <w:rsid w:val="00C26ED4"/>
    <w:rsid w:val="00C2780F"/>
    <w:rsid w:val="00C35F0E"/>
    <w:rsid w:val="00C4127E"/>
    <w:rsid w:val="00C412ED"/>
    <w:rsid w:val="00C459BA"/>
    <w:rsid w:val="00C47456"/>
    <w:rsid w:val="00C55065"/>
    <w:rsid w:val="00C55BE9"/>
    <w:rsid w:val="00C61080"/>
    <w:rsid w:val="00C63F0D"/>
    <w:rsid w:val="00C676C2"/>
    <w:rsid w:val="00C7022C"/>
    <w:rsid w:val="00C718E3"/>
    <w:rsid w:val="00C73C2C"/>
    <w:rsid w:val="00C75257"/>
    <w:rsid w:val="00C764AA"/>
    <w:rsid w:val="00C80516"/>
    <w:rsid w:val="00C80668"/>
    <w:rsid w:val="00C813F2"/>
    <w:rsid w:val="00C84E7F"/>
    <w:rsid w:val="00C850DA"/>
    <w:rsid w:val="00C879A7"/>
    <w:rsid w:val="00C90BFC"/>
    <w:rsid w:val="00C9452D"/>
    <w:rsid w:val="00C94D30"/>
    <w:rsid w:val="00CA2476"/>
    <w:rsid w:val="00CB05C1"/>
    <w:rsid w:val="00CB05C6"/>
    <w:rsid w:val="00CB5951"/>
    <w:rsid w:val="00CD095E"/>
    <w:rsid w:val="00CD1A72"/>
    <w:rsid w:val="00CD38C2"/>
    <w:rsid w:val="00CD5EFD"/>
    <w:rsid w:val="00CD731F"/>
    <w:rsid w:val="00CE5482"/>
    <w:rsid w:val="00CE70DF"/>
    <w:rsid w:val="00CF06F3"/>
    <w:rsid w:val="00CF5FC2"/>
    <w:rsid w:val="00CF6C4A"/>
    <w:rsid w:val="00CF6DC1"/>
    <w:rsid w:val="00CF7BA6"/>
    <w:rsid w:val="00D00181"/>
    <w:rsid w:val="00D04C2D"/>
    <w:rsid w:val="00D04DA7"/>
    <w:rsid w:val="00D136BA"/>
    <w:rsid w:val="00D143F5"/>
    <w:rsid w:val="00D17135"/>
    <w:rsid w:val="00D17AA9"/>
    <w:rsid w:val="00D17EDB"/>
    <w:rsid w:val="00D203B1"/>
    <w:rsid w:val="00D21D22"/>
    <w:rsid w:val="00D2686D"/>
    <w:rsid w:val="00D27479"/>
    <w:rsid w:val="00D36397"/>
    <w:rsid w:val="00D402AF"/>
    <w:rsid w:val="00D54329"/>
    <w:rsid w:val="00D61B31"/>
    <w:rsid w:val="00D63FC4"/>
    <w:rsid w:val="00D67A9F"/>
    <w:rsid w:val="00D70BE5"/>
    <w:rsid w:val="00D727D4"/>
    <w:rsid w:val="00D75CBD"/>
    <w:rsid w:val="00D77C63"/>
    <w:rsid w:val="00D807CF"/>
    <w:rsid w:val="00D81279"/>
    <w:rsid w:val="00D83154"/>
    <w:rsid w:val="00D848A7"/>
    <w:rsid w:val="00D9188D"/>
    <w:rsid w:val="00D93A2B"/>
    <w:rsid w:val="00D96190"/>
    <w:rsid w:val="00DB26D7"/>
    <w:rsid w:val="00DC0541"/>
    <w:rsid w:val="00DC42D2"/>
    <w:rsid w:val="00DD344E"/>
    <w:rsid w:val="00DD5364"/>
    <w:rsid w:val="00DD7D8D"/>
    <w:rsid w:val="00DE063E"/>
    <w:rsid w:val="00DF234E"/>
    <w:rsid w:val="00E016A0"/>
    <w:rsid w:val="00E01D1C"/>
    <w:rsid w:val="00E0244D"/>
    <w:rsid w:val="00E11FF1"/>
    <w:rsid w:val="00E1441B"/>
    <w:rsid w:val="00E14B8C"/>
    <w:rsid w:val="00E14C52"/>
    <w:rsid w:val="00E17B64"/>
    <w:rsid w:val="00E21626"/>
    <w:rsid w:val="00E25E23"/>
    <w:rsid w:val="00E32154"/>
    <w:rsid w:val="00E32554"/>
    <w:rsid w:val="00E36522"/>
    <w:rsid w:val="00E4244D"/>
    <w:rsid w:val="00E43703"/>
    <w:rsid w:val="00E4404C"/>
    <w:rsid w:val="00E44C12"/>
    <w:rsid w:val="00E514F1"/>
    <w:rsid w:val="00E52539"/>
    <w:rsid w:val="00E534BE"/>
    <w:rsid w:val="00E56DDE"/>
    <w:rsid w:val="00E60EC0"/>
    <w:rsid w:val="00E62201"/>
    <w:rsid w:val="00E62948"/>
    <w:rsid w:val="00E6311F"/>
    <w:rsid w:val="00E63A62"/>
    <w:rsid w:val="00E64743"/>
    <w:rsid w:val="00E657BF"/>
    <w:rsid w:val="00E707A7"/>
    <w:rsid w:val="00E77F8F"/>
    <w:rsid w:val="00E84762"/>
    <w:rsid w:val="00E856BF"/>
    <w:rsid w:val="00E934DC"/>
    <w:rsid w:val="00E9381B"/>
    <w:rsid w:val="00E96524"/>
    <w:rsid w:val="00EA0B9F"/>
    <w:rsid w:val="00EA6C5B"/>
    <w:rsid w:val="00EA7E9A"/>
    <w:rsid w:val="00EB3C40"/>
    <w:rsid w:val="00EB4968"/>
    <w:rsid w:val="00EC4D28"/>
    <w:rsid w:val="00EC5D9C"/>
    <w:rsid w:val="00EC7287"/>
    <w:rsid w:val="00ED50F5"/>
    <w:rsid w:val="00ED6E9F"/>
    <w:rsid w:val="00EE14E6"/>
    <w:rsid w:val="00EE3A3A"/>
    <w:rsid w:val="00EE3BB8"/>
    <w:rsid w:val="00EE7543"/>
    <w:rsid w:val="00EE789D"/>
    <w:rsid w:val="00EF7336"/>
    <w:rsid w:val="00F01FF2"/>
    <w:rsid w:val="00F06F93"/>
    <w:rsid w:val="00F12898"/>
    <w:rsid w:val="00F13DC8"/>
    <w:rsid w:val="00F351DA"/>
    <w:rsid w:val="00F35BE8"/>
    <w:rsid w:val="00F40FF5"/>
    <w:rsid w:val="00F4200F"/>
    <w:rsid w:val="00F5015A"/>
    <w:rsid w:val="00F56E4D"/>
    <w:rsid w:val="00F6449E"/>
    <w:rsid w:val="00F64663"/>
    <w:rsid w:val="00F71BE2"/>
    <w:rsid w:val="00F81F3B"/>
    <w:rsid w:val="00F83D26"/>
    <w:rsid w:val="00F844C9"/>
    <w:rsid w:val="00F920E5"/>
    <w:rsid w:val="00F97EE1"/>
    <w:rsid w:val="00FA67A0"/>
    <w:rsid w:val="00FA7742"/>
    <w:rsid w:val="00FB1246"/>
    <w:rsid w:val="00FB362C"/>
    <w:rsid w:val="00FB3AE7"/>
    <w:rsid w:val="00FB61BF"/>
    <w:rsid w:val="00FB75FB"/>
    <w:rsid w:val="00FD06B1"/>
    <w:rsid w:val="00FD1BE5"/>
    <w:rsid w:val="00FE0017"/>
    <w:rsid w:val="00FE0EEE"/>
    <w:rsid w:val="00FE1D2C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27040B"/>
  <w15:docId w15:val="{7EC484D0-39C8-4F9D-BA34-16EB91EA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530"/>
    <w:pPr>
      <w:spacing w:after="120" w:line="259" w:lineRule="auto"/>
      <w:jc w:val="both"/>
    </w:pPr>
    <w:rPr>
      <w:rFonts w:ascii="Cambria" w:hAnsi="Cambria"/>
    </w:rPr>
  </w:style>
  <w:style w:type="paragraph" w:styleId="Balk1">
    <w:name w:val="heading 1"/>
    <w:aliases w:val="1 Heading,baslık 1"/>
    <w:basedOn w:val="Normal"/>
    <w:next w:val="Normal"/>
    <w:link w:val="Balk1Char"/>
    <w:rsid w:val="00004530"/>
    <w:pPr>
      <w:keepNext/>
      <w:numPr>
        <w:numId w:val="1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aliases w:val="Başlık 2 Char1,Başlık 2 Char1 Char Char,Başlık 2 Char Char Char Char Char"/>
    <w:basedOn w:val="Balk1"/>
    <w:next w:val="Normal"/>
    <w:link w:val="Balk2Char"/>
    <w:rsid w:val="00004530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04530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04530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04530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04530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04530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04530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04530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1 Heading Char1,baslık 1 Char1"/>
    <w:basedOn w:val="VarsaylanParagrafYazTipi"/>
    <w:link w:val="Balk1"/>
    <w:rsid w:val="00004530"/>
    <w:rPr>
      <w:rFonts w:ascii="Cambria" w:hAnsi="Cambria"/>
      <w:b/>
      <w:sz w:val="26"/>
    </w:rPr>
  </w:style>
  <w:style w:type="character" w:customStyle="1" w:styleId="Balk2Char">
    <w:name w:val="Başlık 2 Char"/>
    <w:aliases w:val="Başlık 2 Char1 Char,Başlık 2 Char1 Char Char Char,Başlık 2 Char Char Char Char Char Char"/>
    <w:basedOn w:val="VarsaylanParagrafYazTipi"/>
    <w:link w:val="Balk2"/>
    <w:rsid w:val="00004530"/>
    <w:rPr>
      <w:rFonts w:ascii="Cambria" w:hAnsi="Cambria"/>
      <w:b/>
      <w:sz w:val="24"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04530"/>
    <w:rPr>
      <w:rFonts w:ascii="Cambria" w:hAnsi="Cambria"/>
      <w:b/>
    </w:rPr>
  </w:style>
  <w:style w:type="character" w:customStyle="1" w:styleId="Balk4Char">
    <w:name w:val="Başlık 4 Char"/>
    <w:basedOn w:val="VarsaylanParagrafYazTipi"/>
    <w:link w:val="Balk4"/>
    <w:rsid w:val="00004530"/>
    <w:rPr>
      <w:rFonts w:ascii="Cambria" w:hAnsi="Cambria"/>
      <w:b/>
    </w:rPr>
  </w:style>
  <w:style w:type="character" w:customStyle="1" w:styleId="Balk5Char">
    <w:name w:val="Başlık 5 Char"/>
    <w:basedOn w:val="VarsaylanParagrafYazTipi"/>
    <w:link w:val="Balk5"/>
    <w:rsid w:val="00004530"/>
    <w:rPr>
      <w:rFonts w:ascii="Cambria" w:hAnsi="Cambria"/>
      <w:b/>
    </w:rPr>
  </w:style>
  <w:style w:type="character" w:customStyle="1" w:styleId="Balk6Char">
    <w:name w:val="Başlık 6 Char"/>
    <w:basedOn w:val="VarsaylanParagrafYazTipi"/>
    <w:link w:val="Balk6"/>
    <w:rsid w:val="00004530"/>
    <w:rPr>
      <w:rFonts w:ascii="Cambria" w:hAnsi="Cambria"/>
      <w:b/>
    </w:rPr>
  </w:style>
  <w:style w:type="character" w:customStyle="1" w:styleId="Balk7Char">
    <w:name w:val="Başlık 7 Char"/>
    <w:basedOn w:val="VarsaylanParagrafYazTipi"/>
    <w:link w:val="Balk7"/>
    <w:rsid w:val="00004530"/>
    <w:rPr>
      <w:rFonts w:ascii="Cambria" w:hAnsi="Cambria"/>
      <w:b/>
    </w:rPr>
  </w:style>
  <w:style w:type="character" w:customStyle="1" w:styleId="Balk8Char">
    <w:name w:val="Başlık 8 Char"/>
    <w:basedOn w:val="VarsaylanParagrafYazTipi"/>
    <w:link w:val="Balk8"/>
    <w:rsid w:val="00004530"/>
    <w:rPr>
      <w:rFonts w:ascii="Cambria" w:hAnsi="Cambria"/>
      <w:b/>
    </w:rPr>
  </w:style>
  <w:style w:type="character" w:customStyle="1" w:styleId="Balk9Char">
    <w:name w:val="Başlık 9 Char"/>
    <w:basedOn w:val="VarsaylanParagrafYazTipi"/>
    <w:link w:val="Balk9"/>
    <w:rsid w:val="00004530"/>
    <w:rPr>
      <w:rFonts w:ascii="Cambria" w:hAnsi="Cambria"/>
      <w:b/>
    </w:rPr>
  </w:style>
  <w:style w:type="paragraph" w:customStyle="1" w:styleId="Stil14">
    <w:name w:val="Stil14"/>
    <w:link w:val="Stil14Char"/>
    <w:qFormat/>
    <w:rsid w:val="00996093"/>
    <w:pPr>
      <w:spacing w:after="0" w:line="240" w:lineRule="auto"/>
    </w:pPr>
    <w:rPr>
      <w:rFonts w:ascii="Arial" w:eastAsia="Times New Roman" w:hAnsi="Arial" w:cs="Times New Roman"/>
      <w:lang w:val="en-US" w:eastAsia="tr-TR"/>
    </w:rPr>
  </w:style>
  <w:style w:type="character" w:customStyle="1" w:styleId="Stil14Char">
    <w:name w:val="Stil14 Char"/>
    <w:link w:val="Stil14"/>
    <w:rsid w:val="00996093"/>
    <w:rPr>
      <w:rFonts w:ascii="Arial" w:eastAsia="Times New Roman" w:hAnsi="Arial" w:cs="Times New Roman"/>
      <w:lang w:val="en-US" w:eastAsia="tr-TR"/>
    </w:rPr>
  </w:style>
  <w:style w:type="paragraph" w:customStyle="1" w:styleId="Stil44">
    <w:name w:val="Stil44"/>
    <w:basedOn w:val="Balk1"/>
    <w:link w:val="Stil44Char"/>
    <w:qFormat/>
    <w:rsid w:val="00996093"/>
    <w:pPr>
      <w:numPr>
        <w:numId w:val="0"/>
      </w:numPr>
      <w:ind w:left="403" w:hanging="403"/>
    </w:pPr>
    <w:rPr>
      <w:rFonts w:ascii="Arial" w:eastAsia="Times New Roman" w:hAnsi="Arial" w:cs="Times New Roman"/>
      <w:b w:val="0"/>
      <w:bCs/>
      <w:lang w:eastAsia="tr-TR"/>
    </w:rPr>
  </w:style>
  <w:style w:type="character" w:customStyle="1" w:styleId="Stil44Char">
    <w:name w:val="Stil44 Char"/>
    <w:link w:val="Stil44"/>
    <w:rsid w:val="00996093"/>
    <w:rPr>
      <w:rFonts w:ascii="Arial" w:eastAsia="Times New Roman" w:hAnsi="Arial" w:cs="Times New Roman"/>
      <w:sz w:val="28"/>
      <w:szCs w:val="28"/>
      <w:lang w:eastAsia="tr-TR"/>
    </w:rPr>
  </w:style>
  <w:style w:type="paragraph" w:customStyle="1" w:styleId="Stil22">
    <w:name w:val="Stil22"/>
    <w:basedOn w:val="Balk2"/>
    <w:link w:val="Stil22Char"/>
    <w:qFormat/>
    <w:rsid w:val="00996093"/>
    <w:pPr>
      <w:numPr>
        <w:ilvl w:val="0"/>
        <w:numId w:val="0"/>
      </w:numPr>
      <w:tabs>
        <w:tab w:val="left" w:pos="567"/>
      </w:tabs>
      <w:spacing w:before="0"/>
      <w:ind w:left="539" w:hanging="539"/>
    </w:pPr>
    <w:rPr>
      <w:rFonts w:ascii="Arial" w:eastAsia="Times New Roman" w:hAnsi="Arial" w:cs="Times New Roman"/>
      <w:b w:val="0"/>
      <w:bCs/>
      <w:lang w:eastAsia="tr-TR"/>
    </w:rPr>
  </w:style>
  <w:style w:type="character" w:customStyle="1" w:styleId="Stil22Char">
    <w:name w:val="Stil22 Char"/>
    <w:link w:val="Stil22"/>
    <w:rsid w:val="00996093"/>
    <w:rPr>
      <w:rFonts w:ascii="Arial" w:eastAsia="Times New Roman" w:hAnsi="Arial" w:cs="Times New Roman"/>
      <w:sz w:val="24"/>
      <w:szCs w:val="26"/>
      <w:lang w:eastAsia="tr-TR"/>
    </w:rPr>
  </w:style>
  <w:style w:type="paragraph" w:customStyle="1" w:styleId="tseAd">
    <w:name w:val="tseAdı"/>
    <w:basedOn w:val="Normal"/>
    <w:qFormat/>
    <w:rsid w:val="00004530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paragraph" w:customStyle="1" w:styleId="Normal9">
    <w:name w:val="Normal 9"/>
    <w:basedOn w:val="Normal"/>
    <w:qFormat/>
    <w:rsid w:val="00004530"/>
    <w:pPr>
      <w:spacing w:after="0"/>
    </w:pPr>
    <w:rPr>
      <w:sz w:val="18"/>
    </w:rPr>
  </w:style>
  <w:style w:type="paragraph" w:customStyle="1" w:styleId="tseMillinsz">
    <w:name w:val="tseMilliÖnsöz"/>
    <w:basedOn w:val="Normal"/>
    <w:qFormat/>
    <w:rsid w:val="00004530"/>
    <w:pPr>
      <w:spacing w:before="960"/>
      <w:jc w:val="center"/>
    </w:pPr>
    <w:rPr>
      <w:b/>
      <w:color w:val="000000"/>
      <w:sz w:val="32"/>
    </w:rPr>
  </w:style>
  <w:style w:type="paragraph" w:styleId="ResimYazs">
    <w:name w:val="caption"/>
    <w:basedOn w:val="Normal"/>
    <w:next w:val="Normal"/>
    <w:qFormat/>
    <w:rsid w:val="00004530"/>
    <w:pPr>
      <w:spacing w:before="120"/>
    </w:pPr>
    <w:rPr>
      <w:b/>
    </w:rPr>
  </w:style>
  <w:style w:type="paragraph" w:styleId="Altyaz">
    <w:name w:val="Subtitle"/>
    <w:basedOn w:val="Normal"/>
    <w:link w:val="AltyazChar"/>
    <w:qFormat/>
    <w:rsid w:val="00004530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04530"/>
    <w:rPr>
      <w:rFonts w:ascii="Cambria" w:hAnsi="Cambria"/>
      <w:sz w:val="26"/>
    </w:rPr>
  </w:style>
  <w:style w:type="character" w:styleId="Gl">
    <w:name w:val="Strong"/>
    <w:qFormat/>
    <w:rsid w:val="00004530"/>
    <w:rPr>
      <w:b/>
      <w:noProof w:val="0"/>
      <w:lang w:val="fr-FR"/>
    </w:rPr>
  </w:style>
  <w:style w:type="character" w:styleId="Vurgu">
    <w:name w:val="Emphasis"/>
    <w:qFormat/>
    <w:rsid w:val="00004530"/>
    <w:rPr>
      <w:i/>
      <w:noProof w:val="0"/>
      <w:lang w:val="fr-FR"/>
    </w:rPr>
  </w:style>
  <w:style w:type="paragraph" w:styleId="AralkYok">
    <w:name w:val="No Spacing"/>
    <w:link w:val="AralkYokChar"/>
    <w:uiPriority w:val="1"/>
    <w:qFormat/>
    <w:rsid w:val="00004530"/>
    <w:pPr>
      <w:spacing w:after="0" w:line="240" w:lineRule="auto"/>
      <w:jc w:val="both"/>
    </w:pPr>
    <w:rPr>
      <w:rFonts w:ascii="Cambria" w:eastAsia="MS Mincho" w:hAnsi="Cambria" w:cs="Cambria"/>
      <w:sz w:val="20"/>
      <w:szCs w:val="20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04530"/>
    <w:rPr>
      <w:rFonts w:ascii="Cambria" w:eastAsia="MS Mincho" w:hAnsi="Cambria" w:cs="Cambria"/>
      <w:sz w:val="20"/>
      <w:szCs w:val="20"/>
      <w:lang w:val="en-GB" w:eastAsia="fr-FR"/>
    </w:rPr>
  </w:style>
  <w:style w:type="paragraph" w:styleId="ListeParagraf">
    <w:name w:val="List Paragraph"/>
    <w:basedOn w:val="Normal"/>
    <w:uiPriority w:val="34"/>
    <w:qFormat/>
    <w:rsid w:val="00004530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004530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04530"/>
    <w:rPr>
      <w:rFonts w:ascii="Cambria" w:hAnsi="Cambria"/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45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4530"/>
    <w:rPr>
      <w:rFonts w:ascii="Cambria" w:hAnsi="Cambria"/>
      <w:b/>
      <w:bCs/>
      <w:i/>
      <w:iCs/>
      <w:color w:val="4F81BD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04530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30"/>
      <w:szCs w:val="30"/>
    </w:rPr>
  </w:style>
  <w:style w:type="paragraph" w:customStyle="1" w:styleId="StilBalk2Kaln">
    <w:name w:val="Stil Başlık 2 + Kalın"/>
    <w:basedOn w:val="Balk2"/>
    <w:rsid w:val="00682B23"/>
    <w:pPr>
      <w:numPr>
        <w:numId w:val="2"/>
      </w:numPr>
    </w:pPr>
    <w:rPr>
      <w:b w:val="0"/>
      <w:i/>
    </w:rPr>
  </w:style>
  <w:style w:type="paragraph" w:styleId="T1">
    <w:name w:val="toc 1"/>
    <w:basedOn w:val="Normal"/>
    <w:next w:val="Normal"/>
    <w:rsid w:val="00004530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rsid w:val="00004530"/>
    <w:pPr>
      <w:spacing w:before="0"/>
    </w:pPr>
  </w:style>
  <w:style w:type="paragraph" w:customStyle="1" w:styleId="StilBalk2talikSa004cm">
    <w:name w:val="Stil Başlık 2 + İtalik Sağ:  004 cm"/>
    <w:basedOn w:val="Balk2"/>
    <w:rsid w:val="00682B23"/>
    <w:pPr>
      <w:numPr>
        <w:ilvl w:val="0"/>
        <w:numId w:val="0"/>
      </w:numPr>
      <w:ind w:left="1440" w:right="22" w:hanging="360"/>
    </w:pPr>
    <w:rPr>
      <w:rFonts w:cs="Times New Roman"/>
      <w:bCs/>
      <w:iCs/>
      <w:szCs w:val="20"/>
    </w:rPr>
  </w:style>
  <w:style w:type="paragraph" w:customStyle="1" w:styleId="StyleHeading411ptBefore0ptAfter0pt">
    <w:name w:val="Style Heading 4 + 11 pt Before:  0 pt After:  0 pt"/>
    <w:basedOn w:val="Balk4"/>
    <w:rsid w:val="00682B23"/>
    <w:pPr>
      <w:overflowPunct w:val="0"/>
      <w:autoSpaceDE w:val="0"/>
      <w:autoSpaceDN w:val="0"/>
      <w:adjustRightInd w:val="0"/>
      <w:textAlignment w:val="baseline"/>
    </w:pPr>
    <w:rPr>
      <w:rFonts w:eastAsia="SimSun"/>
      <w:b w:val="0"/>
      <w:sz w:val="20"/>
      <w:szCs w:val="20"/>
      <w:lang w:val="en-US" w:eastAsia="zh-CN"/>
    </w:rPr>
  </w:style>
  <w:style w:type="paragraph" w:styleId="T3">
    <w:name w:val="toc 3"/>
    <w:basedOn w:val="T2"/>
    <w:next w:val="Normal"/>
    <w:semiHidden/>
    <w:rsid w:val="00004530"/>
  </w:style>
  <w:style w:type="table" w:styleId="TabloKlavuzu">
    <w:name w:val="Table Grid"/>
    <w:basedOn w:val="NormalTablo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next w:val="Normal"/>
    <w:link w:val="GvdeMetniChar"/>
    <w:rsid w:val="00004530"/>
  </w:style>
  <w:style w:type="character" w:customStyle="1" w:styleId="GvdeMetniChar">
    <w:name w:val="Gövde Metni Char"/>
    <w:basedOn w:val="VarsaylanParagrafYazTipi"/>
    <w:link w:val="GvdeMetni"/>
    <w:rsid w:val="00004530"/>
    <w:rPr>
      <w:rFonts w:ascii="Cambria" w:hAnsi="Cambria"/>
    </w:rPr>
  </w:style>
  <w:style w:type="character" w:styleId="Kpr">
    <w:name w:val="Hyperlink"/>
    <w:uiPriority w:val="99"/>
    <w:rsid w:val="00004530"/>
    <w:rPr>
      <w:noProof w:val="0"/>
      <w:color w:val="0000FF"/>
      <w:u w:val="single"/>
      <w:lang w:val="fr-FR"/>
    </w:rPr>
  </w:style>
  <w:style w:type="paragraph" w:styleId="AltBilgi">
    <w:name w:val="footer"/>
    <w:basedOn w:val="Normal"/>
    <w:link w:val="AltBilgiChar"/>
    <w:uiPriority w:val="99"/>
    <w:rsid w:val="00004530"/>
    <w:pPr>
      <w:tabs>
        <w:tab w:val="right" w:pos="9752"/>
      </w:tabs>
      <w:spacing w:line="220" w:lineRule="exact"/>
    </w:pPr>
  </w:style>
  <w:style w:type="character" w:customStyle="1" w:styleId="AltBilgiChar">
    <w:name w:val="Alt Bilgi Char"/>
    <w:basedOn w:val="VarsaylanParagrafYazTipi"/>
    <w:link w:val="AltBilgi"/>
    <w:uiPriority w:val="99"/>
    <w:rsid w:val="00004530"/>
    <w:rPr>
      <w:rFonts w:ascii="Cambria" w:hAnsi="Cambria"/>
    </w:rPr>
  </w:style>
  <w:style w:type="character" w:styleId="SayfaNumaras">
    <w:name w:val="page number"/>
    <w:rsid w:val="00004530"/>
    <w:rPr>
      <w:noProof/>
      <w:lang w:val="fr-FR"/>
    </w:rPr>
  </w:style>
  <w:style w:type="paragraph" w:styleId="stBilgi">
    <w:name w:val="header"/>
    <w:basedOn w:val="Normal"/>
    <w:link w:val="stBilgiChar"/>
    <w:uiPriority w:val="99"/>
    <w:rsid w:val="00004530"/>
    <w:pPr>
      <w:spacing w:after="740" w:line="220" w:lineRule="exact"/>
    </w:pPr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004530"/>
    <w:rPr>
      <w:rFonts w:ascii="Cambria" w:hAnsi="Cambria"/>
      <w:b/>
      <w:sz w:val="24"/>
    </w:rPr>
  </w:style>
  <w:style w:type="character" w:customStyle="1" w:styleId="BalonMetniChar">
    <w:name w:val="Balon Metni Char"/>
    <w:basedOn w:val="VarsaylanParagrafYazTipi"/>
    <w:link w:val="BalonMetni"/>
    <w:semiHidden/>
    <w:rsid w:val="00682B23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682B23"/>
    <w:rPr>
      <w:rFonts w:ascii="Tahoma" w:hAnsi="Tahoma" w:cs="Tahoma"/>
      <w:sz w:val="16"/>
      <w:szCs w:val="16"/>
    </w:rPr>
  </w:style>
  <w:style w:type="character" w:customStyle="1" w:styleId="Balk1Char1">
    <w:name w:val="Başlık 1 Char1"/>
    <w:aliases w:val="1 Heading Char,baslık 1 Char"/>
    <w:rsid w:val="00682B23"/>
    <w:rPr>
      <w:rFonts w:ascii="Arial" w:eastAsia="SimSun" w:hAnsi="Arial" w:cs="Times New Roman"/>
      <w:b/>
      <w:bCs/>
      <w:sz w:val="28"/>
      <w:szCs w:val="20"/>
      <w:lang w:val="en-US" w:eastAsia="tr-TR"/>
    </w:rPr>
  </w:style>
  <w:style w:type="paragraph" w:styleId="GvdeMetni3">
    <w:name w:val="Body Text 3"/>
    <w:basedOn w:val="Normal"/>
    <w:link w:val="GvdeMetni3Char"/>
    <w:rsid w:val="00682B23"/>
    <w:rPr>
      <w:b/>
      <w:sz w:val="28"/>
      <w:szCs w:val="20"/>
    </w:rPr>
  </w:style>
  <w:style w:type="character" w:customStyle="1" w:styleId="GvdeMetni3Char">
    <w:name w:val="Gövde Metni 3 Char"/>
    <w:basedOn w:val="VarsaylanParagrafYazTipi"/>
    <w:link w:val="GvdeMetni3"/>
    <w:rsid w:val="00682B23"/>
    <w:rPr>
      <w:rFonts w:ascii="Cambria" w:hAnsi="Cambria"/>
      <w:b/>
      <w:sz w:val="28"/>
      <w:szCs w:val="20"/>
    </w:rPr>
  </w:style>
  <w:style w:type="character" w:styleId="AklamaBavurusu">
    <w:name w:val="annotation reference"/>
    <w:semiHidden/>
    <w:rsid w:val="00004530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04530"/>
  </w:style>
  <w:style w:type="character" w:customStyle="1" w:styleId="AklamaMetniChar">
    <w:name w:val="Açıklama Metni Char"/>
    <w:basedOn w:val="VarsaylanParagrafYazTipi"/>
    <w:link w:val="AklamaMetni"/>
    <w:semiHidden/>
    <w:rsid w:val="00004530"/>
    <w:rPr>
      <w:rFonts w:ascii="Cambria" w:hAnsi="Cambria"/>
    </w:rPr>
  </w:style>
  <w:style w:type="paragraph" w:styleId="AklamaKonusu">
    <w:name w:val="annotation subject"/>
    <w:basedOn w:val="AklamaMetni"/>
    <w:next w:val="AklamaMetni"/>
    <w:link w:val="AklamaKonusuChar"/>
    <w:rsid w:val="00004530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04530"/>
    <w:rPr>
      <w:rFonts w:ascii="Cambria" w:hAnsi="Cambria"/>
      <w:b/>
      <w:bCs/>
    </w:rPr>
  </w:style>
  <w:style w:type="paragraph" w:styleId="NormalWeb">
    <w:name w:val="Normal (Web)"/>
    <w:basedOn w:val="Normal"/>
    <w:uiPriority w:val="99"/>
    <w:rsid w:val="00004530"/>
    <w:rPr>
      <w:sz w:val="26"/>
      <w:szCs w:val="26"/>
    </w:rPr>
  </w:style>
  <w:style w:type="character" w:customStyle="1" w:styleId="apple-converted-space">
    <w:name w:val="apple-converted-space"/>
    <w:basedOn w:val="VarsaylanParagrafYazTipi"/>
    <w:rsid w:val="00682B23"/>
  </w:style>
  <w:style w:type="paragraph" w:styleId="GvdeMetniGirintisi">
    <w:name w:val="Body Text Indent"/>
    <w:basedOn w:val="Normal"/>
    <w:link w:val="GvdeMetniGirintisiChar"/>
    <w:rsid w:val="00682B23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82B23"/>
    <w:rPr>
      <w:rFonts w:ascii="Cambria" w:hAnsi="Cambria"/>
    </w:rPr>
  </w:style>
  <w:style w:type="paragraph" w:styleId="GvdeMetni2">
    <w:name w:val="Body Text 2"/>
    <w:basedOn w:val="Normal"/>
    <w:link w:val="GvdeMetni2Char"/>
    <w:rsid w:val="00682B23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682B23"/>
    <w:rPr>
      <w:rFonts w:ascii="Cambria" w:hAnsi="Cambria"/>
    </w:rPr>
  </w:style>
  <w:style w:type="paragraph" w:styleId="bekMetni">
    <w:name w:val="Block Text"/>
    <w:basedOn w:val="Normal"/>
    <w:rsid w:val="00004530"/>
    <w:pPr>
      <w:ind w:left="1440" w:right="1440"/>
    </w:pPr>
  </w:style>
  <w:style w:type="paragraph" w:styleId="GvdeMetniGirintisi2">
    <w:name w:val="Body Text Indent 2"/>
    <w:basedOn w:val="Normal"/>
    <w:link w:val="GvdeMetniGirintisi2Char"/>
    <w:rsid w:val="00682B23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682B23"/>
    <w:rPr>
      <w:rFonts w:ascii="Cambria" w:hAnsi="Cambria"/>
    </w:rPr>
  </w:style>
  <w:style w:type="paragraph" w:customStyle="1" w:styleId="Default">
    <w:name w:val="Default"/>
    <w:rsid w:val="00682B23"/>
    <w:pPr>
      <w:autoSpaceDE w:val="0"/>
      <w:autoSpaceDN w:val="0"/>
      <w:adjustRightInd w:val="0"/>
      <w:spacing w:after="0" w:line="240" w:lineRule="auto"/>
    </w:pPr>
    <w:rPr>
      <w:rFonts w:ascii="GVKMVU+RyuminPro-Bold" w:hAnsi="GVKMVU+RyuminPro-Bold" w:cs="GVKMVU+RyuminPro-Bold"/>
      <w:color w:val="000000"/>
      <w:sz w:val="24"/>
      <w:szCs w:val="24"/>
    </w:rPr>
  </w:style>
  <w:style w:type="paragraph" w:customStyle="1" w:styleId="3-NormalYaz">
    <w:name w:val="3-Normal Yazı"/>
    <w:rsid w:val="00682B2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semiHidden/>
    <w:rsid w:val="00004530"/>
    <w:rPr>
      <w:noProof/>
      <w:position w:val="6"/>
      <w:sz w:val="18"/>
      <w:vertAlign w:val="baseline"/>
      <w:lang w:val="fr-FR"/>
    </w:rPr>
  </w:style>
  <w:style w:type="paragraph" w:customStyle="1" w:styleId="a2">
    <w:name w:val="a2"/>
    <w:basedOn w:val="Balk2"/>
    <w:next w:val="Normal"/>
    <w:rsid w:val="00004530"/>
    <w:pPr>
      <w:numPr>
        <w:numId w:val="4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04530"/>
    <w:pPr>
      <w:numPr>
        <w:numId w:val="4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04530"/>
    <w:pPr>
      <w:numPr>
        <w:numId w:val="4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04530"/>
    <w:pPr>
      <w:numPr>
        <w:numId w:val="4"/>
      </w:numPr>
    </w:pPr>
  </w:style>
  <w:style w:type="paragraph" w:customStyle="1" w:styleId="a6">
    <w:name w:val="a6"/>
    <w:basedOn w:val="Balk6"/>
    <w:next w:val="Normal"/>
    <w:rsid w:val="00004530"/>
    <w:pPr>
      <w:numPr>
        <w:numId w:val="4"/>
      </w:numPr>
    </w:pPr>
  </w:style>
  <w:style w:type="table" w:customStyle="1" w:styleId="AkGlgeleme1">
    <w:name w:val="Açık Gölgeleme1"/>
    <w:basedOn w:val="NormalTablo"/>
    <w:uiPriority w:val="60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B941B5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04530"/>
    <w:pPr>
      <w:spacing w:after="0" w:line="240" w:lineRule="auto"/>
      <w:jc w:val="both"/>
    </w:pPr>
    <w:rPr>
      <w:rFonts w:ascii="Cambria" w:eastAsia="Cambria" w:hAnsi="Cambria" w:cs="Cambria"/>
      <w:color w:val="943634" w:themeColor="accent2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04530"/>
    <w:pPr>
      <w:spacing w:after="0" w:line="240" w:lineRule="auto"/>
      <w:jc w:val="both"/>
    </w:pPr>
    <w:rPr>
      <w:rFonts w:ascii="Cambria" w:eastAsia="Cambria" w:hAnsi="Cambria" w:cs="Cambria"/>
      <w:color w:val="76923C" w:themeColor="accent3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04530"/>
    <w:pPr>
      <w:spacing w:after="0" w:line="240" w:lineRule="auto"/>
      <w:jc w:val="both"/>
    </w:pPr>
    <w:rPr>
      <w:rFonts w:ascii="Cambria" w:eastAsia="Cambria" w:hAnsi="Cambria" w:cs="Cambria"/>
      <w:color w:val="5F497A" w:themeColor="accent4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04530"/>
    <w:pPr>
      <w:spacing w:after="0" w:line="240" w:lineRule="auto"/>
      <w:jc w:val="both"/>
    </w:pPr>
    <w:rPr>
      <w:rFonts w:ascii="Cambria" w:eastAsia="Cambria" w:hAnsi="Cambria" w:cs="Cambria"/>
      <w:color w:val="31849B" w:themeColor="accent5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04530"/>
    <w:pPr>
      <w:spacing w:after="0" w:line="240" w:lineRule="auto"/>
      <w:jc w:val="both"/>
    </w:pPr>
    <w:rPr>
      <w:rFonts w:ascii="Cambria" w:eastAsia="Cambria" w:hAnsi="Cambria" w:cs="Cambria"/>
      <w:color w:val="E36C0A" w:themeColor="accent6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Klavuz1">
    <w:name w:val="Açık Kılavuz1"/>
    <w:basedOn w:val="NormalTablo"/>
    <w:uiPriority w:val="62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AkListe1">
    <w:name w:val="Açık Liste1"/>
    <w:basedOn w:val="NormalTablo"/>
    <w:uiPriority w:val="61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EK">
    <w:name w:val="EK"/>
    <w:basedOn w:val="Normal"/>
    <w:next w:val="Normal"/>
    <w:rsid w:val="00004530"/>
    <w:pPr>
      <w:keepNext/>
      <w:pageBreakBefore/>
      <w:numPr>
        <w:numId w:val="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04530"/>
    <w:pPr>
      <w:keepNext/>
      <w:pageBreakBefore/>
      <w:numPr>
        <w:numId w:val="1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04530"/>
    <w:pPr>
      <w:keepNext/>
      <w:pageBreakBefore/>
      <w:numPr>
        <w:numId w:val="5"/>
      </w:numPr>
      <w:spacing w:after="760" w:line="310" w:lineRule="exact"/>
      <w:jc w:val="center"/>
      <w:outlineLvl w:val="0"/>
    </w:pPr>
    <w:rPr>
      <w:b/>
      <w:sz w:val="30"/>
    </w:rPr>
  </w:style>
  <w:style w:type="paragraph" w:styleId="BelgeBalantlar">
    <w:name w:val="Document Map"/>
    <w:basedOn w:val="Normal"/>
    <w:link w:val="BelgeBalantlarChar"/>
    <w:semiHidden/>
    <w:rsid w:val="00004530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04530"/>
    <w:rPr>
      <w:rFonts w:ascii="Cambria" w:hAnsi="Cambria"/>
      <w:shd w:val="clear" w:color="auto" w:fill="000080"/>
    </w:rPr>
  </w:style>
  <w:style w:type="paragraph" w:customStyle="1" w:styleId="BiblioEntry">
    <w:name w:val="Biblio Entry"/>
    <w:basedOn w:val="Normal"/>
    <w:rsid w:val="00004530"/>
    <w:pPr>
      <w:numPr>
        <w:numId w:val="3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04530"/>
  </w:style>
  <w:style w:type="paragraph" w:styleId="DipnotMetni">
    <w:name w:val="footnote text"/>
    <w:basedOn w:val="Normal"/>
    <w:link w:val="DipnotMetniChar"/>
    <w:semiHidden/>
    <w:rsid w:val="00004530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04530"/>
    <w:rPr>
      <w:rFonts w:ascii="Cambria" w:hAnsi="Cambria"/>
      <w:sz w:val="20"/>
    </w:rPr>
  </w:style>
  <w:style w:type="paragraph" w:styleId="Dizin1">
    <w:name w:val="index 1"/>
    <w:basedOn w:val="Normal"/>
    <w:semiHidden/>
    <w:rsid w:val="00004530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04530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04530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04530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04530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04530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04530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04530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04530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04530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04530"/>
    <w:pPr>
      <w:ind w:left="800" w:hanging="400"/>
    </w:pPr>
  </w:style>
  <w:style w:type="paragraph" w:styleId="DzMetin">
    <w:name w:val="Plain Text"/>
    <w:basedOn w:val="Normal"/>
    <w:link w:val="DzMetinChar"/>
    <w:rsid w:val="00004530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04530"/>
    <w:rPr>
      <w:rFonts w:ascii="Courier New" w:hAnsi="Courier New"/>
    </w:rPr>
  </w:style>
  <w:style w:type="paragraph" w:customStyle="1" w:styleId="Example">
    <w:name w:val="Example"/>
    <w:basedOn w:val="Normal"/>
    <w:next w:val="Normal"/>
    <w:rsid w:val="00004530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04530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04530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04530"/>
  </w:style>
  <w:style w:type="paragraph" w:customStyle="1" w:styleId="nszMetin">
    <w:name w:val="Önsöz Metin"/>
    <w:basedOn w:val="Normal"/>
    <w:rsid w:val="00004530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04530"/>
    <w:pPr>
      <w:tabs>
        <w:tab w:val="right" w:pos="9752"/>
      </w:tabs>
      <w:spacing w:after="220"/>
      <w:ind w:left="403"/>
    </w:pPr>
  </w:style>
  <w:style w:type="paragraph" w:styleId="HTMLAdresi">
    <w:name w:val="HTML Address"/>
    <w:basedOn w:val="Normal"/>
    <w:link w:val="HTMLAdresiChar"/>
    <w:rsid w:val="00004530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04530"/>
    <w:rPr>
      <w:rFonts w:ascii="Cambria" w:hAnsi="Cambria"/>
      <w:i/>
      <w:iCs/>
    </w:rPr>
  </w:style>
  <w:style w:type="paragraph" w:styleId="HTMLncedenBiimlendirilmi">
    <w:name w:val="HTML Preformatted"/>
    <w:basedOn w:val="Normal"/>
    <w:link w:val="HTMLncedenBiimlendirilmiChar"/>
    <w:rsid w:val="00004530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04530"/>
    <w:rPr>
      <w:rFonts w:ascii="Cambria" w:hAnsi="Cambria"/>
    </w:rPr>
  </w:style>
  <w:style w:type="paragraph" w:customStyle="1" w:styleId="Introduction">
    <w:name w:val="Introduction"/>
    <w:basedOn w:val="Normal"/>
    <w:next w:val="Normal"/>
    <w:rsid w:val="00004530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04530"/>
    <w:pPr>
      <w:outlineLvl w:val="0"/>
    </w:pPr>
    <w:rPr>
      <w:color w:val="0000FF"/>
    </w:rPr>
  </w:style>
  <w:style w:type="paragraph" w:styleId="T4">
    <w:name w:val="toc 4"/>
    <w:basedOn w:val="T2"/>
    <w:next w:val="Normal"/>
    <w:semiHidden/>
    <w:rsid w:val="00004530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04530"/>
  </w:style>
  <w:style w:type="paragraph" w:styleId="T6">
    <w:name w:val="toc 6"/>
    <w:basedOn w:val="T4"/>
    <w:next w:val="Normal"/>
    <w:semiHidden/>
    <w:rsid w:val="00004530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04530"/>
    <w:pPr>
      <w:tabs>
        <w:tab w:val="clear" w:pos="1140"/>
        <w:tab w:val="left" w:pos="1440"/>
      </w:tabs>
      <w:ind w:left="1440" w:hanging="1440"/>
    </w:pPr>
  </w:style>
  <w:style w:type="paragraph" w:styleId="T8">
    <w:name w:val="toc 8"/>
    <w:basedOn w:val="T4"/>
    <w:next w:val="Normal"/>
    <w:semiHidden/>
    <w:rsid w:val="00004530"/>
    <w:pPr>
      <w:tabs>
        <w:tab w:val="clear" w:pos="1140"/>
        <w:tab w:val="left" w:pos="1440"/>
      </w:tabs>
      <w:ind w:left="1440" w:hanging="1440"/>
    </w:pPr>
  </w:style>
  <w:style w:type="paragraph" w:styleId="T9">
    <w:name w:val="toc 9"/>
    <w:basedOn w:val="T1"/>
    <w:next w:val="Normal"/>
    <w:semiHidden/>
    <w:rsid w:val="00004530"/>
    <w:pPr>
      <w:tabs>
        <w:tab w:val="clear" w:pos="720"/>
      </w:tabs>
      <w:ind w:left="0" w:firstLine="0"/>
    </w:pPr>
  </w:style>
  <w:style w:type="paragraph" w:styleId="letistBilgisi">
    <w:name w:val="Message Header"/>
    <w:basedOn w:val="Normal"/>
    <w:link w:val="letistBilgisiChar"/>
    <w:rsid w:val="000045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04530"/>
    <w:rPr>
      <w:rFonts w:ascii="Cambria" w:hAnsi="Cambria"/>
      <w:sz w:val="26"/>
      <w:shd w:val="pct20" w:color="auto" w:fill="auto"/>
    </w:rPr>
  </w:style>
  <w:style w:type="paragraph" w:styleId="mza">
    <w:name w:val="Signature"/>
    <w:basedOn w:val="Normal"/>
    <w:link w:val="mzaChar"/>
    <w:rsid w:val="00004530"/>
    <w:pPr>
      <w:ind w:left="4252"/>
    </w:pPr>
  </w:style>
  <w:style w:type="character" w:customStyle="1" w:styleId="mzaChar">
    <w:name w:val="İmza Char"/>
    <w:basedOn w:val="VarsaylanParagrafYazTipi"/>
    <w:link w:val="mza"/>
    <w:rsid w:val="00004530"/>
    <w:rPr>
      <w:rFonts w:ascii="Cambria" w:hAnsi="Cambria"/>
    </w:rPr>
  </w:style>
  <w:style w:type="character" w:styleId="zlenenKpr">
    <w:name w:val="FollowedHyperlink"/>
    <w:rsid w:val="00004530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04530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04530"/>
  </w:style>
  <w:style w:type="paragraph" w:styleId="KaynakaBal">
    <w:name w:val="toa heading"/>
    <w:basedOn w:val="Normal"/>
    <w:next w:val="Normal"/>
    <w:semiHidden/>
    <w:rsid w:val="00004530"/>
    <w:pPr>
      <w:spacing w:before="120"/>
    </w:pPr>
    <w:rPr>
      <w:b/>
      <w:sz w:val="26"/>
    </w:rPr>
  </w:style>
  <w:style w:type="table" w:customStyle="1" w:styleId="KoyuListe1">
    <w:name w:val="Koyu Liste1"/>
    <w:basedOn w:val="NormalTablo"/>
    <w:uiPriority w:val="70"/>
    <w:rsid w:val="00B941B5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04530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04530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04530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04530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04530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04530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Liste">
    <w:name w:val="List"/>
    <w:basedOn w:val="Normal"/>
    <w:rsid w:val="00004530"/>
    <w:pPr>
      <w:ind w:left="283" w:hanging="283"/>
    </w:pPr>
  </w:style>
  <w:style w:type="paragraph" w:styleId="Liste2">
    <w:name w:val="List 2"/>
    <w:basedOn w:val="Normal"/>
    <w:rsid w:val="00004530"/>
    <w:pPr>
      <w:ind w:left="566" w:hanging="283"/>
    </w:pPr>
  </w:style>
  <w:style w:type="paragraph" w:styleId="Liste3">
    <w:name w:val="List 3"/>
    <w:basedOn w:val="Normal"/>
    <w:rsid w:val="00004530"/>
    <w:pPr>
      <w:ind w:left="849" w:hanging="283"/>
    </w:pPr>
  </w:style>
  <w:style w:type="paragraph" w:styleId="Liste4">
    <w:name w:val="List 4"/>
    <w:basedOn w:val="Normal"/>
    <w:rsid w:val="00004530"/>
    <w:pPr>
      <w:ind w:left="1132" w:hanging="283"/>
    </w:pPr>
  </w:style>
  <w:style w:type="paragraph" w:styleId="Liste5">
    <w:name w:val="List 5"/>
    <w:basedOn w:val="Normal"/>
    <w:rsid w:val="00004530"/>
    <w:pPr>
      <w:ind w:left="1415" w:hanging="283"/>
    </w:pPr>
  </w:style>
  <w:style w:type="paragraph" w:styleId="ListeDevam">
    <w:name w:val="List Continue"/>
    <w:basedOn w:val="Normal"/>
    <w:rsid w:val="00004530"/>
    <w:pPr>
      <w:numPr>
        <w:numId w:val="6"/>
      </w:numPr>
      <w:tabs>
        <w:tab w:val="left" w:pos="400"/>
      </w:tabs>
    </w:pPr>
  </w:style>
  <w:style w:type="paragraph" w:styleId="ListeDevam2">
    <w:name w:val="List Continue 2"/>
    <w:basedOn w:val="ListeDevam"/>
    <w:rsid w:val="00004530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04530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04530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04530"/>
    <w:pPr>
      <w:ind w:left="1415"/>
    </w:pPr>
  </w:style>
  <w:style w:type="paragraph" w:styleId="ListeMaddemi">
    <w:name w:val="List Bullet"/>
    <w:basedOn w:val="Normal"/>
    <w:autoRedefine/>
    <w:rsid w:val="00004530"/>
    <w:pPr>
      <w:numPr>
        <w:numId w:val="7"/>
      </w:numPr>
      <w:ind w:left="357" w:hanging="357"/>
    </w:pPr>
  </w:style>
  <w:style w:type="paragraph" w:styleId="ListeMaddemi2">
    <w:name w:val="List Bullet 2"/>
    <w:basedOn w:val="Normal"/>
    <w:autoRedefine/>
    <w:rsid w:val="00004530"/>
    <w:pPr>
      <w:numPr>
        <w:numId w:val="8"/>
      </w:numPr>
    </w:pPr>
  </w:style>
  <w:style w:type="paragraph" w:styleId="ListeMaddemi3">
    <w:name w:val="List Bullet 3"/>
    <w:basedOn w:val="Normal"/>
    <w:autoRedefine/>
    <w:rsid w:val="00004530"/>
    <w:pPr>
      <w:numPr>
        <w:numId w:val="9"/>
      </w:numPr>
      <w:ind w:left="1134"/>
    </w:pPr>
  </w:style>
  <w:style w:type="paragraph" w:styleId="ListeMaddemi4">
    <w:name w:val="List Bullet 4"/>
    <w:basedOn w:val="Normal"/>
    <w:autoRedefine/>
    <w:rsid w:val="00004530"/>
    <w:pPr>
      <w:numPr>
        <w:numId w:val="10"/>
      </w:numPr>
      <w:ind w:hanging="437"/>
    </w:pPr>
  </w:style>
  <w:style w:type="paragraph" w:styleId="ListeMaddemi5">
    <w:name w:val="List Bullet 5"/>
    <w:basedOn w:val="Normal"/>
    <w:autoRedefine/>
    <w:rsid w:val="00004530"/>
    <w:pPr>
      <w:numPr>
        <w:numId w:val="11"/>
      </w:numPr>
    </w:pPr>
  </w:style>
  <w:style w:type="paragraph" w:styleId="ListeNumaras">
    <w:name w:val="List Number"/>
    <w:basedOn w:val="Normal"/>
    <w:rsid w:val="00004530"/>
    <w:pPr>
      <w:numPr>
        <w:numId w:val="12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04530"/>
    <w:pPr>
      <w:numPr>
        <w:ilvl w:val="1"/>
        <w:numId w:val="12"/>
      </w:numPr>
      <w:tabs>
        <w:tab w:val="left" w:pos="800"/>
      </w:tabs>
    </w:pPr>
  </w:style>
  <w:style w:type="paragraph" w:styleId="ListeNumaras3">
    <w:name w:val="List Number 3"/>
    <w:basedOn w:val="Normal"/>
    <w:rsid w:val="00004530"/>
    <w:pPr>
      <w:numPr>
        <w:ilvl w:val="2"/>
        <w:numId w:val="12"/>
      </w:numPr>
      <w:tabs>
        <w:tab w:val="left" w:pos="1200"/>
      </w:tabs>
    </w:pPr>
  </w:style>
  <w:style w:type="paragraph" w:styleId="ListeNumaras4">
    <w:name w:val="List Number 4"/>
    <w:basedOn w:val="Normal"/>
    <w:rsid w:val="00004530"/>
    <w:pPr>
      <w:numPr>
        <w:ilvl w:val="3"/>
        <w:numId w:val="12"/>
      </w:numPr>
      <w:tabs>
        <w:tab w:val="left" w:pos="1600"/>
      </w:tabs>
    </w:pPr>
  </w:style>
  <w:style w:type="paragraph" w:styleId="ListeNumaras5">
    <w:name w:val="List Number 5"/>
    <w:basedOn w:val="Normal"/>
    <w:rsid w:val="00004530"/>
    <w:pPr>
      <w:numPr>
        <w:numId w:val="13"/>
      </w:numPr>
    </w:pPr>
  </w:style>
  <w:style w:type="paragraph" w:styleId="MakroMetni">
    <w:name w:val="macro"/>
    <w:link w:val="MakroMetniChar"/>
    <w:semiHidden/>
    <w:rsid w:val="000045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sz w:val="20"/>
      <w:szCs w:val="20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04530"/>
    <w:rPr>
      <w:rFonts w:ascii="Courier New" w:eastAsia="MS Mincho" w:hAnsi="Courier New" w:cs="Cambria"/>
      <w:sz w:val="20"/>
      <w:szCs w:val="20"/>
      <w:lang w:val="en-GB" w:eastAsia="ja-JP"/>
    </w:rPr>
  </w:style>
  <w:style w:type="paragraph" w:styleId="MektupAdresi">
    <w:name w:val="envelope address"/>
    <w:basedOn w:val="Normal"/>
    <w:rsid w:val="00004530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04530"/>
    <w:pPr>
      <w:numPr>
        <w:ilvl w:val="0"/>
        <w:numId w:val="19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04530"/>
    <w:pPr>
      <w:numPr>
        <w:ilvl w:val="1"/>
        <w:numId w:val="19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04530"/>
    <w:pPr>
      <w:numPr>
        <w:ilvl w:val="2"/>
        <w:numId w:val="19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04530"/>
    <w:pPr>
      <w:numPr>
        <w:ilvl w:val="3"/>
        <w:numId w:val="19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04530"/>
    <w:pPr>
      <w:numPr>
        <w:ilvl w:val="4"/>
        <w:numId w:val="19"/>
      </w:numPr>
      <w:ind w:left="1418" w:hanging="1418"/>
      <w:jc w:val="left"/>
    </w:pPr>
  </w:style>
  <w:style w:type="paragraph" w:styleId="NormalGirinti">
    <w:name w:val="Normal Indent"/>
    <w:basedOn w:val="Normal"/>
    <w:rsid w:val="00004530"/>
    <w:pPr>
      <w:ind w:left="708"/>
    </w:pPr>
  </w:style>
  <w:style w:type="paragraph" w:styleId="NotBal">
    <w:name w:val="Note Heading"/>
    <w:basedOn w:val="Normal"/>
    <w:next w:val="Normal"/>
    <w:link w:val="NotBalChar"/>
    <w:rsid w:val="00004530"/>
  </w:style>
  <w:style w:type="character" w:customStyle="1" w:styleId="NotBalChar">
    <w:name w:val="Not Başlığı Char"/>
    <w:basedOn w:val="VarsaylanParagrafYazTipi"/>
    <w:link w:val="NotBal"/>
    <w:rsid w:val="00004530"/>
    <w:rPr>
      <w:rFonts w:ascii="Cambria" w:hAnsi="Cambria"/>
    </w:rPr>
  </w:style>
  <w:style w:type="paragraph" w:customStyle="1" w:styleId="Note">
    <w:name w:val="Note"/>
    <w:basedOn w:val="Normal"/>
    <w:next w:val="Normal"/>
    <w:rsid w:val="00004530"/>
    <w:pPr>
      <w:tabs>
        <w:tab w:val="left" w:pos="960"/>
      </w:tabs>
      <w:spacing w:line="210" w:lineRule="atLeast"/>
    </w:pPr>
    <w:rPr>
      <w:sz w:val="20"/>
    </w:rPr>
  </w:style>
  <w:style w:type="table" w:customStyle="1" w:styleId="OrtaGlgeleme11">
    <w:name w:val="Orta Gölgeleme 11"/>
    <w:basedOn w:val="NormalTablo"/>
    <w:uiPriority w:val="63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B941B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B941B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p2">
    <w:name w:val="p2"/>
    <w:basedOn w:val="Normal"/>
    <w:next w:val="Normal"/>
    <w:rsid w:val="00004530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04530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04530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04530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04530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04530"/>
  </w:style>
  <w:style w:type="table" w:customStyle="1" w:styleId="RenkliGlgeleme1">
    <w:name w:val="Renkli Gölgeleme1"/>
    <w:basedOn w:val="NormalTablo"/>
    <w:uiPriority w:val="71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Klavuz1">
    <w:name w:val="Renkli Kılavuz1"/>
    <w:basedOn w:val="NormalTablo"/>
    <w:uiPriority w:val="73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nkliListe1">
    <w:name w:val="Renkli Liste1"/>
    <w:basedOn w:val="NormalTablo"/>
    <w:uiPriority w:val="72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SatrNumaras">
    <w:name w:val="line number"/>
    <w:rsid w:val="00004530"/>
    <w:rPr>
      <w:noProof w:val="0"/>
      <w:lang w:val="fr-FR"/>
    </w:rPr>
  </w:style>
  <w:style w:type="paragraph" w:styleId="Selamlama">
    <w:name w:val="Salutation"/>
    <w:basedOn w:val="Normal"/>
    <w:next w:val="Normal"/>
    <w:link w:val="SelamlamaChar"/>
    <w:rsid w:val="00004530"/>
  </w:style>
  <w:style w:type="character" w:customStyle="1" w:styleId="SelamlamaChar">
    <w:name w:val="Selamlama Char"/>
    <w:basedOn w:val="VarsaylanParagrafYazTipi"/>
    <w:link w:val="Selamlama"/>
    <w:rsid w:val="00004530"/>
    <w:rPr>
      <w:rFonts w:ascii="Cambria" w:hAnsi="Cambria"/>
    </w:rPr>
  </w:style>
  <w:style w:type="character" w:styleId="SonNotBavurusu">
    <w:name w:val="endnote reference"/>
    <w:semiHidden/>
    <w:rsid w:val="00004530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04530"/>
  </w:style>
  <w:style w:type="character" w:customStyle="1" w:styleId="SonNotMetniChar">
    <w:name w:val="Son Not Metni Char"/>
    <w:basedOn w:val="VarsaylanParagrafYazTipi"/>
    <w:link w:val="SonNotMetni"/>
    <w:semiHidden/>
    <w:rsid w:val="00004530"/>
    <w:rPr>
      <w:rFonts w:ascii="Cambria" w:hAnsi="Cambria"/>
    </w:rPr>
  </w:style>
  <w:style w:type="paragraph" w:customStyle="1" w:styleId="Special">
    <w:name w:val="Special"/>
    <w:basedOn w:val="Normal"/>
    <w:next w:val="Normal"/>
    <w:rsid w:val="00004530"/>
  </w:style>
  <w:style w:type="paragraph" w:styleId="ekillerTablosu">
    <w:name w:val="table of figures"/>
    <w:basedOn w:val="Normal"/>
    <w:next w:val="Normal"/>
    <w:rsid w:val="00004530"/>
    <w:pPr>
      <w:ind w:left="851" w:right="499" w:hanging="851"/>
    </w:pPr>
  </w:style>
  <w:style w:type="paragraph" w:customStyle="1" w:styleId="Tablefootnote">
    <w:name w:val="Table footnote"/>
    <w:basedOn w:val="Normal"/>
    <w:rsid w:val="00004530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04530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04530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04530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04530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04530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04530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color w:val="000080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color w:val="FFFFFF"/>
      <w:sz w:val="20"/>
      <w:szCs w:val="20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04530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04530"/>
  </w:style>
  <w:style w:type="character" w:customStyle="1" w:styleId="TarihChar">
    <w:name w:val="Tarih Char"/>
    <w:basedOn w:val="VarsaylanParagrafYazTipi"/>
    <w:link w:val="Tarih"/>
    <w:rsid w:val="00004530"/>
    <w:rPr>
      <w:rFonts w:ascii="Cambria" w:hAnsi="Cambria"/>
    </w:rPr>
  </w:style>
  <w:style w:type="paragraph" w:customStyle="1" w:styleId="Terms">
    <w:name w:val="Term(s)"/>
    <w:basedOn w:val="Normal"/>
    <w:next w:val="Definition"/>
    <w:rsid w:val="00004530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04530"/>
    <w:pPr>
      <w:keepNext/>
      <w:spacing w:after="0"/>
    </w:pPr>
    <w:rPr>
      <w:b/>
    </w:rPr>
  </w:style>
  <w:style w:type="character" w:styleId="YerTutucuMetni">
    <w:name w:val="Placeholder Text"/>
    <w:basedOn w:val="VarsaylanParagrafYazTipi"/>
    <w:uiPriority w:val="99"/>
    <w:semiHidden/>
    <w:rsid w:val="00004530"/>
    <w:rPr>
      <w:color w:val="808080"/>
    </w:rPr>
  </w:style>
  <w:style w:type="paragraph" w:styleId="ZarfDn">
    <w:name w:val="envelope return"/>
    <w:basedOn w:val="Normal"/>
    <w:rsid w:val="00004530"/>
  </w:style>
  <w:style w:type="paragraph" w:customStyle="1" w:styleId="zzISOforeword">
    <w:name w:val="zz ISO foreword"/>
    <w:basedOn w:val="Introduction"/>
    <w:next w:val="Normal"/>
    <w:rsid w:val="00004530"/>
  </w:style>
  <w:style w:type="paragraph" w:customStyle="1" w:styleId="zzBiblio">
    <w:name w:val="zzBiblio"/>
    <w:basedOn w:val="Normal"/>
    <w:next w:val="BiblioEntry"/>
    <w:rsid w:val="00004530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04530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04530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04530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04530"/>
    <w:pPr>
      <w:tabs>
        <w:tab w:val="clear" w:pos="400"/>
      </w:tabs>
    </w:pPr>
  </w:style>
  <w:style w:type="paragraph" w:customStyle="1" w:styleId="zzHelp">
    <w:name w:val="zzHelp"/>
    <w:basedOn w:val="Normal"/>
    <w:rsid w:val="00004530"/>
    <w:rPr>
      <w:color w:val="008000"/>
    </w:rPr>
  </w:style>
  <w:style w:type="paragraph" w:customStyle="1" w:styleId="zzIndex">
    <w:name w:val="zzIndex"/>
    <w:basedOn w:val="zzBiblio"/>
    <w:next w:val="DizinBal"/>
    <w:rsid w:val="00004530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04530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04530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04530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04530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04530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04530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04530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04530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04530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04530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04530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04530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04530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04530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04530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04530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04530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04530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04530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04530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04530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04530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04530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04530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04530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04530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04530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04530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04530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04530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04530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04530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04530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04530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04530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04530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04530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04530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tseTrkStandard">
    <w:name w:val="tseTürkStandardı"/>
    <w:basedOn w:val="Normal"/>
    <w:rsid w:val="00004530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04530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04530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04530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04530"/>
    <w:pPr>
      <w:spacing w:after="0"/>
      <w:jc w:val="right"/>
    </w:pPr>
  </w:style>
  <w:style w:type="paragraph" w:customStyle="1" w:styleId="zzCoverEn">
    <w:name w:val="zzCoverEn"/>
    <w:basedOn w:val="zzCoverTr"/>
    <w:rsid w:val="00004530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04530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04530"/>
    <w:pPr>
      <w:spacing w:before="0" w:after="0"/>
      <w:ind w:left="130" w:right="255"/>
    </w:pPr>
    <w:rPr>
      <w:lang w:val="de-DE"/>
    </w:rPr>
  </w:style>
  <w:style w:type="paragraph" w:customStyle="1" w:styleId="za2">
    <w:name w:val="za2"/>
    <w:basedOn w:val="na2"/>
    <w:rsid w:val="00004530"/>
    <w:pPr>
      <w:numPr>
        <w:numId w:val="15"/>
      </w:numPr>
      <w:ind w:left="641" w:hanging="641"/>
    </w:pPr>
  </w:style>
  <w:style w:type="paragraph" w:customStyle="1" w:styleId="za3">
    <w:name w:val="za3"/>
    <w:basedOn w:val="na3"/>
    <w:next w:val="Normal"/>
    <w:rsid w:val="00004530"/>
    <w:pPr>
      <w:numPr>
        <w:numId w:val="16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04530"/>
    <w:pPr>
      <w:numPr>
        <w:numId w:val="17"/>
      </w:numPr>
      <w:ind w:left="1140" w:hanging="1140"/>
    </w:pPr>
  </w:style>
  <w:style w:type="paragraph" w:customStyle="1" w:styleId="za5">
    <w:name w:val="za5"/>
    <w:basedOn w:val="na5"/>
    <w:next w:val="Normal"/>
    <w:rsid w:val="00004530"/>
    <w:pPr>
      <w:numPr>
        <w:numId w:val="18"/>
      </w:numPr>
      <w:ind w:left="1304" w:hanging="1304"/>
    </w:pPr>
  </w:style>
  <w:style w:type="paragraph" w:customStyle="1" w:styleId="za6">
    <w:name w:val="za6"/>
    <w:basedOn w:val="na6"/>
    <w:next w:val="Normal"/>
    <w:rsid w:val="00004530"/>
    <w:pPr>
      <w:numPr>
        <w:numId w:val="14"/>
      </w:numPr>
      <w:ind w:left="1418" w:hanging="1418"/>
    </w:pPr>
  </w:style>
  <w:style w:type="table" w:customStyle="1" w:styleId="DzTablo12">
    <w:name w:val="Düz Tablo 12"/>
    <w:basedOn w:val="NormalTablo"/>
    <w:uiPriority w:val="41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2">
    <w:name w:val="Düz Tablo 22"/>
    <w:basedOn w:val="NormalTablo"/>
    <w:uiPriority w:val="42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2">
    <w:name w:val="Düz Tablo 32"/>
    <w:basedOn w:val="NormalTablo"/>
    <w:uiPriority w:val="43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2">
    <w:name w:val="Düz Tablo 42"/>
    <w:basedOn w:val="NormalTablo"/>
    <w:uiPriority w:val="44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2">
    <w:name w:val="Düz Tablo 52"/>
    <w:basedOn w:val="NormalTablo"/>
    <w:uiPriority w:val="45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2">
    <w:name w:val="Kılavuz Tablo 1 Açık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2">
    <w:name w:val="Kılavuz Tablo 1 Açık - Vurgu 1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2">
    <w:name w:val="Kılavuz Tablo 1 Açık - Vurgu 2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2">
    <w:name w:val="Kılavuz Tablo 1 Açık - Vurgu 3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2">
    <w:name w:val="Kılavuz Tablo 1 Açık - Vurgu 4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2">
    <w:name w:val="Kılavuz Tablo 1 Açık - Vurgu 5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2">
    <w:name w:val="Kılavuz Tablo 1 Açık - Vurgu 6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2">
    <w:name w:val="Kılavuz Tablo 2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2">
    <w:name w:val="Kılavuz Tablo 2 - Vurgu 1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2">
    <w:name w:val="Kılavuz Tablo 2 - Vurgu 2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2">
    <w:name w:val="Kılavuz Tablo 2 - Vurgu 3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2">
    <w:name w:val="Kılavuz Tablo 2 - Vurgu 4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2">
    <w:name w:val="Kılavuz Tablo 2 - Vurgu 5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2">
    <w:name w:val="Kılavuz Tablo 2 - Vurgu 6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2">
    <w:name w:val="Kılavuz Tablo 3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2">
    <w:name w:val="Kılavuz Tablo 3 - Vurgu 1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2">
    <w:name w:val="Kılavuz Tablo 3 - Vurgu 2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2">
    <w:name w:val="Kılavuz Tablo 3 - Vurgu 3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2">
    <w:name w:val="Kılavuz Tablo 3 - Vurgu 4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2">
    <w:name w:val="Kılavuz Tablo 3 - Vurgu 5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2">
    <w:name w:val="Kılavuz Tablo 3 - Vurgu 6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2">
    <w:name w:val="Kılavuz Tablo 5 Koyu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2">
    <w:name w:val="Kılavuz Tablo 5 Koyu - Vurgu 1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2">
    <w:name w:val="Kılavuz Tablo 5 Koyu - Vurgu 2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2">
    <w:name w:val="Kılavuz Tablo 5 Koyu - Vurgu 3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2">
    <w:name w:val="Kılavuz Tablo 5 Koyu - Vurgu 4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2">
    <w:name w:val="Kılavuz Tablo 5 Koyu - Vurgu 5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2">
    <w:name w:val="Kılavuz Tablo 5 Koyu - Vurgu 6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2">
    <w:name w:val="Kılavuz Tablo 6 - Renkli - Vurgu 22"/>
    <w:basedOn w:val="NormalTablo"/>
    <w:uiPriority w:val="51"/>
    <w:rsid w:val="005976F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2">
    <w:name w:val="Kılavuz Tablo 6 - Renkli - Vurgu 32"/>
    <w:basedOn w:val="NormalTablo"/>
    <w:uiPriority w:val="51"/>
    <w:rsid w:val="005976F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2">
    <w:name w:val="Kılavuz Tablo 6 - Renkli - Vurgu 42"/>
    <w:basedOn w:val="NormalTablo"/>
    <w:uiPriority w:val="51"/>
    <w:rsid w:val="005976F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2">
    <w:name w:val="Kılavuz Tablo 6 - Renkli - Vurgu 52"/>
    <w:basedOn w:val="NormalTablo"/>
    <w:uiPriority w:val="51"/>
    <w:rsid w:val="005976F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2">
    <w:name w:val="Kılavuz Tablo 6 Renkli2"/>
    <w:basedOn w:val="NormalTablo"/>
    <w:uiPriority w:val="51"/>
    <w:rsid w:val="005976F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2">
    <w:name w:val="Kılavuz Tablo 6 Renkli - Vurgu 12"/>
    <w:basedOn w:val="NormalTablo"/>
    <w:uiPriority w:val="51"/>
    <w:rsid w:val="005976F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2">
    <w:name w:val="Kılavuz Tablo 6 Renkli - Vurgu 62"/>
    <w:basedOn w:val="NormalTablo"/>
    <w:uiPriority w:val="51"/>
    <w:rsid w:val="005976F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2">
    <w:name w:val="Kılavuz Tablo 7 Renkli2"/>
    <w:basedOn w:val="NormalTablo"/>
    <w:uiPriority w:val="52"/>
    <w:rsid w:val="005976F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2">
    <w:name w:val="Kılavuz Tablo 7 Renkli - Vurgu 12"/>
    <w:basedOn w:val="NormalTablo"/>
    <w:uiPriority w:val="52"/>
    <w:rsid w:val="005976F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2">
    <w:name w:val="Kılavuz Tablo 7 Renkli - Vurgu 22"/>
    <w:basedOn w:val="NormalTablo"/>
    <w:uiPriority w:val="52"/>
    <w:rsid w:val="005976F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2">
    <w:name w:val="Kılavuz Tablo 7 Renkli - Vurgu 32"/>
    <w:basedOn w:val="NormalTablo"/>
    <w:uiPriority w:val="52"/>
    <w:rsid w:val="005976F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2">
    <w:name w:val="Kılavuz Tablo 7 Renkli - Vurgu 42"/>
    <w:basedOn w:val="NormalTablo"/>
    <w:uiPriority w:val="52"/>
    <w:rsid w:val="005976F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2">
    <w:name w:val="Kılavuz Tablo 7 Renkli - Vurgu 52"/>
    <w:basedOn w:val="NormalTablo"/>
    <w:uiPriority w:val="52"/>
    <w:rsid w:val="005976F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2">
    <w:name w:val="Kılavuz Tablo 7 Renkli - Vurgu 62"/>
    <w:basedOn w:val="NormalTablo"/>
    <w:uiPriority w:val="52"/>
    <w:rsid w:val="005976F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2">
    <w:name w:val="Kılavuzu Tablo 4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2">
    <w:name w:val="Kılavuzu Tablo 4 - Vurgu 1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2">
    <w:name w:val="Kılavuzu Tablo 4 - Vurgu 2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2">
    <w:name w:val="Kılavuzu Tablo 4 - Vurgu 3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2">
    <w:name w:val="Kılavuzu Tablo 4 - Vurgu 4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2">
    <w:name w:val="Kılavuzu Tablo 4 - Vurgu 5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2">
    <w:name w:val="Kılavuzu Tablo 4 - Vurgu 6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2">
    <w:name w:val="Liste Tablo 1 Açık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2">
    <w:name w:val="Liste Tablo 1 Açık - Vurgu 1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2">
    <w:name w:val="Liste Tablo 1 Açık - Vurgu 2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2">
    <w:name w:val="Liste Tablo 1 Açık - Vurgu 3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2">
    <w:name w:val="Liste Tablo 1 Açık - Vurgu 4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2">
    <w:name w:val="Liste Tablo 1 Açık - Vurgu 5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2">
    <w:name w:val="Liste Tablo 1 Açık - Vurgu 6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2">
    <w:name w:val="Liste Tablo 2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2">
    <w:name w:val="Liste Tablo 2 - Vurgu 1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2">
    <w:name w:val="Liste Tablo 2 - Vurgu 2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2">
    <w:name w:val="Liste Tablo 2 - Vurgu 3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2">
    <w:name w:val="Liste Tablo 2 - Vurgu 4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2">
    <w:name w:val="Liste Tablo 2 - Vurgu 5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2">
    <w:name w:val="Liste Tablo 2 - Vurgu 6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2">
    <w:name w:val="Liste Tablo 3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2">
    <w:name w:val="Liste Tablo 3 - Vurgu 1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2">
    <w:name w:val="Liste Tablo 3 - Vurgu 2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2">
    <w:name w:val="Liste Tablo 3 - Vurgu 3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2">
    <w:name w:val="Liste Tablo 3 - Vurgu 4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2">
    <w:name w:val="Liste Tablo 3 - Vurgu 5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2">
    <w:name w:val="Liste Tablo 3 - Vurgu 6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2">
    <w:name w:val="Liste Tablo 4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2">
    <w:name w:val="Liste Tablo 4 - Vurgu 1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2">
    <w:name w:val="Liste Tablo 4 - Vurgu 2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2">
    <w:name w:val="Liste Tablo 4 - Vurgu 3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2">
    <w:name w:val="Liste Tablo 4 - Vurgu 4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2">
    <w:name w:val="Liste Tablo 4 - Vurgu 5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2">
    <w:name w:val="Liste Tablo 4 - Vurgu 6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2">
    <w:name w:val="Liste Tablo 5 - Koyu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2">
    <w:name w:val="Liste Tablo 5 Koyu - Vurgu 1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2">
    <w:name w:val="Liste Tablo 5 Koyu - Vurgu 2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2">
    <w:name w:val="Liste Tablo 5 Koyu - Vurgu 3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2">
    <w:name w:val="Liste Tablo 5 Koyu - Vurgu 4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2">
    <w:name w:val="Liste Tablo 5 Koyu - Vurgu 5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2">
    <w:name w:val="Liste Tablo 5 Koyu - Vurgu 6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2">
    <w:name w:val="Liste Tablo 6 Renkli2"/>
    <w:basedOn w:val="NormalTablo"/>
    <w:uiPriority w:val="51"/>
    <w:rsid w:val="005976F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2">
    <w:name w:val="Liste Tablo 6 Renkli - Vurgu 12"/>
    <w:basedOn w:val="NormalTablo"/>
    <w:uiPriority w:val="51"/>
    <w:rsid w:val="005976F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2">
    <w:name w:val="Liste Tablo 6 Renkli - Vurgu 22"/>
    <w:basedOn w:val="NormalTablo"/>
    <w:uiPriority w:val="51"/>
    <w:rsid w:val="005976F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2">
    <w:name w:val="Liste Tablo 6 Renkli - Vurgu 32"/>
    <w:basedOn w:val="NormalTablo"/>
    <w:uiPriority w:val="51"/>
    <w:rsid w:val="005976F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2">
    <w:name w:val="Liste Tablo 6 Renkli - Vurgu 42"/>
    <w:basedOn w:val="NormalTablo"/>
    <w:uiPriority w:val="51"/>
    <w:rsid w:val="005976F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2">
    <w:name w:val="Liste Tablo 6 Renkli - Vurgu 52"/>
    <w:basedOn w:val="NormalTablo"/>
    <w:uiPriority w:val="51"/>
    <w:rsid w:val="005976F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2">
    <w:name w:val="Liste Tablo 6 Renkli - Vurgu 62"/>
    <w:basedOn w:val="NormalTablo"/>
    <w:uiPriority w:val="51"/>
    <w:rsid w:val="005976F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2">
    <w:name w:val="Liste Tablo 7 Renkli2"/>
    <w:basedOn w:val="NormalTablo"/>
    <w:uiPriority w:val="52"/>
    <w:rsid w:val="005976F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2">
    <w:name w:val="Liste Tablo 7 Renkli - Vurgu 12"/>
    <w:basedOn w:val="NormalTablo"/>
    <w:uiPriority w:val="52"/>
    <w:rsid w:val="005976F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2">
    <w:name w:val="Liste Tablo 7 Renkli - Vurgu 22"/>
    <w:basedOn w:val="NormalTablo"/>
    <w:uiPriority w:val="52"/>
    <w:rsid w:val="005976F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2">
    <w:name w:val="Liste Tablo 7 Renkli - Vurgu 32"/>
    <w:basedOn w:val="NormalTablo"/>
    <w:uiPriority w:val="52"/>
    <w:rsid w:val="005976F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2">
    <w:name w:val="Liste Tablo 7 Renkli - Vurgu 42"/>
    <w:basedOn w:val="NormalTablo"/>
    <w:uiPriority w:val="52"/>
    <w:rsid w:val="005976F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2">
    <w:name w:val="Liste Tablo 7 Renkli - Vurgu 52"/>
    <w:basedOn w:val="NormalTablo"/>
    <w:uiPriority w:val="52"/>
    <w:rsid w:val="005976F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2">
    <w:name w:val="Liste Tablo 7 Renkli - Vurgu 62"/>
    <w:basedOn w:val="NormalTablo"/>
    <w:uiPriority w:val="52"/>
    <w:rsid w:val="005976F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2">
    <w:name w:val="Tablo Kılavuzu Açık2"/>
    <w:basedOn w:val="NormalTablo"/>
    <w:uiPriority w:val="40"/>
    <w:rsid w:val="005976F1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Heading312pt1">
    <w:name w:val="Style Heading 3 + 12 pt1"/>
    <w:basedOn w:val="Balk3"/>
    <w:rsid w:val="00CF06F3"/>
    <w:pPr>
      <w:numPr>
        <w:ilvl w:val="0"/>
        <w:numId w:val="0"/>
      </w:numPr>
      <w:tabs>
        <w:tab w:val="left" w:pos="567"/>
      </w:tabs>
      <w:suppressAutoHyphens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eastAsia="Times New Roman" w:hAnsi="Arial" w:cs="Arial"/>
      <w:bCs/>
      <w:lang w:val="en-AU" w:eastAsia="tr-TR"/>
    </w:rPr>
  </w:style>
  <w:style w:type="paragraph" w:customStyle="1" w:styleId="StyleBodyTextCentered">
    <w:name w:val="Style Body Text + Centered"/>
    <w:basedOn w:val="GvdeMetni"/>
    <w:rsid w:val="00CF06F3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reference">
    <w:name w:val="reference"/>
    <w:basedOn w:val="Normal"/>
    <w:rsid w:val="00CF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D9619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tr-TR"/>
    </w:rPr>
  </w:style>
  <w:style w:type="character" w:customStyle="1" w:styleId="spelle">
    <w:name w:val="spelle"/>
    <w:basedOn w:val="VarsaylanParagrafYazTipi"/>
    <w:rsid w:val="00D96190"/>
  </w:style>
  <w:style w:type="paragraph" w:customStyle="1" w:styleId="Balk12">
    <w:name w:val="Başlık 12"/>
    <w:basedOn w:val="Normal"/>
    <w:rsid w:val="00A316B8"/>
    <w:pPr>
      <w:spacing w:before="75" w:after="75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tr-TR"/>
    </w:rPr>
  </w:style>
  <w:style w:type="paragraph" w:customStyle="1" w:styleId="OrtaBalkBold">
    <w:name w:val="Orta Başlık Bold"/>
    <w:rsid w:val="00001565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001565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table" w:customStyle="1" w:styleId="DzTablo13">
    <w:name w:val="Düz Tablo 13"/>
    <w:basedOn w:val="NormalTablo"/>
    <w:uiPriority w:val="41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3">
    <w:name w:val="Düz Tablo 23"/>
    <w:basedOn w:val="NormalTablo"/>
    <w:uiPriority w:val="42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3">
    <w:name w:val="Düz Tablo 33"/>
    <w:basedOn w:val="NormalTablo"/>
    <w:uiPriority w:val="43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3">
    <w:name w:val="Düz Tablo 43"/>
    <w:basedOn w:val="NormalTablo"/>
    <w:uiPriority w:val="44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3">
    <w:name w:val="Düz Tablo 53"/>
    <w:basedOn w:val="NormalTablo"/>
    <w:uiPriority w:val="45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3">
    <w:name w:val="Kılavuz Tablo 1 Açık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3">
    <w:name w:val="Kılavuz Tablo 1 Açık - Vurgu 1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3">
    <w:name w:val="Kılavuz Tablo 1 Açık - Vurgu 2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3">
    <w:name w:val="Kılavuz Tablo 1 Açık - Vurgu 3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3">
    <w:name w:val="Kılavuz Tablo 1 Açık - Vurgu 4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3">
    <w:name w:val="Kılavuz Tablo 1 Açık - Vurgu 5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3">
    <w:name w:val="Kılavuz Tablo 1 Açık - Vurgu 6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3">
    <w:name w:val="Kılavuz Tablo 2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3">
    <w:name w:val="Kılavuz Tablo 2 - Vurgu 1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3">
    <w:name w:val="Kılavuz Tablo 2 - Vurgu 2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3">
    <w:name w:val="Kılavuz Tablo 2 - Vurgu 3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3">
    <w:name w:val="Kılavuz Tablo 2 - Vurgu 4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3">
    <w:name w:val="Kılavuz Tablo 2 - Vurgu 5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3">
    <w:name w:val="Kılavuz Tablo 2 - Vurgu 6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3">
    <w:name w:val="Kılavuz Tablo 3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3">
    <w:name w:val="Kılavuz Tablo 3 - Vurgu 1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3">
    <w:name w:val="Kılavuz Tablo 3 - Vurgu 2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3">
    <w:name w:val="Kılavuz Tablo 3 - Vurgu 3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3">
    <w:name w:val="Kılavuz Tablo 3 - Vurgu 4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3">
    <w:name w:val="Kılavuz Tablo 3 - Vurgu 5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3">
    <w:name w:val="Kılavuz Tablo 3 - Vurgu 6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3">
    <w:name w:val="Kılavuz Tablo 5 Koyu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3">
    <w:name w:val="Kılavuz Tablo 5 Koyu - Vurgu 1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3">
    <w:name w:val="Kılavuz Tablo 5 Koyu - Vurgu 2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3">
    <w:name w:val="Kılavuz Tablo 5 Koyu - Vurgu 3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3">
    <w:name w:val="Kılavuz Tablo 5 Koyu - Vurgu 4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3">
    <w:name w:val="Kılavuz Tablo 5 Koyu - Vurgu 5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3">
    <w:name w:val="Kılavuz Tablo 5 Koyu - Vurgu 6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3">
    <w:name w:val="Kılavuz Tablo 6 - Renkli - Vurgu 23"/>
    <w:basedOn w:val="NormalTablo"/>
    <w:uiPriority w:val="51"/>
    <w:rsid w:val="00B941B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3">
    <w:name w:val="Kılavuz Tablo 6 - Renkli - Vurgu 33"/>
    <w:basedOn w:val="NormalTablo"/>
    <w:uiPriority w:val="51"/>
    <w:rsid w:val="00B941B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3">
    <w:name w:val="Kılavuz Tablo 6 - Renkli - Vurgu 43"/>
    <w:basedOn w:val="NormalTablo"/>
    <w:uiPriority w:val="51"/>
    <w:rsid w:val="00B941B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3">
    <w:name w:val="Kılavuz Tablo 6 - Renkli - Vurgu 53"/>
    <w:basedOn w:val="NormalTablo"/>
    <w:uiPriority w:val="51"/>
    <w:rsid w:val="00B941B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3">
    <w:name w:val="Kılavuz Tablo 6 Renkli3"/>
    <w:basedOn w:val="NormalTablo"/>
    <w:uiPriority w:val="51"/>
    <w:rsid w:val="00B941B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3">
    <w:name w:val="Kılavuz Tablo 6 Renkli - Vurgu 13"/>
    <w:basedOn w:val="NormalTablo"/>
    <w:uiPriority w:val="51"/>
    <w:rsid w:val="00B941B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3">
    <w:name w:val="Kılavuz Tablo 6 Renkli - Vurgu 63"/>
    <w:basedOn w:val="NormalTablo"/>
    <w:uiPriority w:val="51"/>
    <w:rsid w:val="00B941B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3">
    <w:name w:val="Kılavuz Tablo 7 Renkli3"/>
    <w:basedOn w:val="NormalTablo"/>
    <w:uiPriority w:val="52"/>
    <w:rsid w:val="00B941B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3">
    <w:name w:val="Kılavuz Tablo 7 Renkli - Vurgu 13"/>
    <w:basedOn w:val="NormalTablo"/>
    <w:uiPriority w:val="52"/>
    <w:rsid w:val="00B941B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3">
    <w:name w:val="Kılavuz Tablo 7 Renkli - Vurgu 23"/>
    <w:basedOn w:val="NormalTablo"/>
    <w:uiPriority w:val="52"/>
    <w:rsid w:val="00B941B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3">
    <w:name w:val="Kılavuz Tablo 7 Renkli - Vurgu 33"/>
    <w:basedOn w:val="NormalTablo"/>
    <w:uiPriority w:val="52"/>
    <w:rsid w:val="00B941B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3">
    <w:name w:val="Kılavuz Tablo 7 Renkli - Vurgu 43"/>
    <w:basedOn w:val="NormalTablo"/>
    <w:uiPriority w:val="52"/>
    <w:rsid w:val="00B941B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3">
    <w:name w:val="Kılavuz Tablo 7 Renkli - Vurgu 53"/>
    <w:basedOn w:val="NormalTablo"/>
    <w:uiPriority w:val="52"/>
    <w:rsid w:val="00B941B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3">
    <w:name w:val="Kılavuz Tablo 7 Renkli - Vurgu 63"/>
    <w:basedOn w:val="NormalTablo"/>
    <w:uiPriority w:val="52"/>
    <w:rsid w:val="00B941B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3">
    <w:name w:val="Kılavuzu Tablo 4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3">
    <w:name w:val="Kılavuzu Tablo 4 - Vurgu 1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3">
    <w:name w:val="Kılavuzu Tablo 4 - Vurgu 2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3">
    <w:name w:val="Kılavuzu Tablo 4 - Vurgu 3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3">
    <w:name w:val="Kılavuzu Tablo 4 - Vurgu 4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3">
    <w:name w:val="Kılavuzu Tablo 4 - Vurgu 5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3">
    <w:name w:val="Kılavuzu Tablo 4 - Vurgu 6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3">
    <w:name w:val="Liste Tablo 1 Açık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3">
    <w:name w:val="Liste Tablo 1 Açık - Vurgu 1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3">
    <w:name w:val="Liste Tablo 1 Açık - Vurgu 2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3">
    <w:name w:val="Liste Tablo 1 Açık - Vurgu 3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3">
    <w:name w:val="Liste Tablo 1 Açık - Vurgu 4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3">
    <w:name w:val="Liste Tablo 1 Açık - Vurgu 5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3">
    <w:name w:val="Liste Tablo 1 Açık - Vurgu 6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3">
    <w:name w:val="Liste Tablo 2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3">
    <w:name w:val="Liste Tablo 2 - Vurgu 1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3">
    <w:name w:val="Liste Tablo 2 - Vurgu 2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3">
    <w:name w:val="Liste Tablo 2 - Vurgu 3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3">
    <w:name w:val="Liste Tablo 2 - Vurgu 4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3">
    <w:name w:val="Liste Tablo 2 - Vurgu 5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3">
    <w:name w:val="Liste Tablo 2 - Vurgu 6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3">
    <w:name w:val="Liste Tablo 3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3">
    <w:name w:val="Liste Tablo 3 - Vurgu 1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3">
    <w:name w:val="Liste Tablo 3 - Vurgu 2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3">
    <w:name w:val="Liste Tablo 3 - Vurgu 3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3">
    <w:name w:val="Liste Tablo 3 - Vurgu 4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3">
    <w:name w:val="Liste Tablo 3 - Vurgu 5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3">
    <w:name w:val="Liste Tablo 3 - Vurgu 6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3">
    <w:name w:val="Liste Tablo 4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3">
    <w:name w:val="Liste Tablo 4 - Vurgu 1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3">
    <w:name w:val="Liste Tablo 4 - Vurgu 2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3">
    <w:name w:val="Liste Tablo 4 - Vurgu 3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3">
    <w:name w:val="Liste Tablo 4 - Vurgu 4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3">
    <w:name w:val="Liste Tablo 4 - Vurgu 5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3">
    <w:name w:val="Liste Tablo 4 - Vurgu 6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3">
    <w:name w:val="Liste Tablo 5 - Koyu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3">
    <w:name w:val="Liste Tablo 5 Koyu - Vurgu 1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3">
    <w:name w:val="Liste Tablo 5 Koyu - Vurgu 2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3">
    <w:name w:val="Liste Tablo 5 Koyu - Vurgu 3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3">
    <w:name w:val="Liste Tablo 5 Koyu - Vurgu 4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3">
    <w:name w:val="Liste Tablo 5 Koyu - Vurgu 5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3">
    <w:name w:val="Liste Tablo 5 Koyu - Vurgu 6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3">
    <w:name w:val="Liste Tablo 6 Renkli3"/>
    <w:basedOn w:val="NormalTablo"/>
    <w:uiPriority w:val="51"/>
    <w:rsid w:val="00B941B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3">
    <w:name w:val="Liste Tablo 6 Renkli - Vurgu 13"/>
    <w:basedOn w:val="NormalTablo"/>
    <w:uiPriority w:val="51"/>
    <w:rsid w:val="00B941B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3">
    <w:name w:val="Liste Tablo 6 Renkli - Vurgu 23"/>
    <w:basedOn w:val="NormalTablo"/>
    <w:uiPriority w:val="51"/>
    <w:rsid w:val="00B941B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3">
    <w:name w:val="Liste Tablo 6 Renkli - Vurgu 33"/>
    <w:basedOn w:val="NormalTablo"/>
    <w:uiPriority w:val="51"/>
    <w:rsid w:val="00B941B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3">
    <w:name w:val="Liste Tablo 6 Renkli - Vurgu 43"/>
    <w:basedOn w:val="NormalTablo"/>
    <w:uiPriority w:val="51"/>
    <w:rsid w:val="00B941B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3">
    <w:name w:val="Liste Tablo 6 Renkli - Vurgu 53"/>
    <w:basedOn w:val="NormalTablo"/>
    <w:uiPriority w:val="51"/>
    <w:rsid w:val="00B941B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3">
    <w:name w:val="Liste Tablo 6 Renkli - Vurgu 63"/>
    <w:basedOn w:val="NormalTablo"/>
    <w:uiPriority w:val="51"/>
    <w:rsid w:val="00B941B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3">
    <w:name w:val="Liste Tablo 7 Renkli3"/>
    <w:basedOn w:val="NormalTablo"/>
    <w:uiPriority w:val="52"/>
    <w:rsid w:val="00B941B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3">
    <w:name w:val="Liste Tablo 7 Renkli - Vurgu 13"/>
    <w:basedOn w:val="NormalTablo"/>
    <w:uiPriority w:val="52"/>
    <w:rsid w:val="00B941B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3">
    <w:name w:val="Liste Tablo 7 Renkli - Vurgu 23"/>
    <w:basedOn w:val="NormalTablo"/>
    <w:uiPriority w:val="52"/>
    <w:rsid w:val="00B941B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3">
    <w:name w:val="Liste Tablo 7 Renkli - Vurgu 33"/>
    <w:basedOn w:val="NormalTablo"/>
    <w:uiPriority w:val="52"/>
    <w:rsid w:val="00B941B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3">
    <w:name w:val="Liste Tablo 7 Renkli - Vurgu 43"/>
    <w:basedOn w:val="NormalTablo"/>
    <w:uiPriority w:val="52"/>
    <w:rsid w:val="00B941B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3">
    <w:name w:val="Liste Tablo 7 Renkli - Vurgu 53"/>
    <w:basedOn w:val="NormalTablo"/>
    <w:uiPriority w:val="52"/>
    <w:rsid w:val="00B941B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3">
    <w:name w:val="Liste Tablo 7 Renkli - Vurgu 63"/>
    <w:basedOn w:val="NormalTablo"/>
    <w:uiPriority w:val="52"/>
    <w:rsid w:val="00B941B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3">
    <w:name w:val="Tablo Kılavuzu Açık3"/>
    <w:basedOn w:val="NormalTablo"/>
    <w:uiPriority w:val="40"/>
    <w:rsid w:val="00B941B5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kGlgeleme2">
    <w:name w:val="Açık Gölgeleme2"/>
    <w:basedOn w:val="NormalTablo"/>
    <w:uiPriority w:val="60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2">
    <w:name w:val="Açık Gölgeleme - Vurgu 12"/>
    <w:basedOn w:val="NormalTablo"/>
    <w:uiPriority w:val="60"/>
    <w:rsid w:val="00D203B1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AkKlavuz2">
    <w:name w:val="Açık Kılavuz2"/>
    <w:basedOn w:val="NormalTablo"/>
    <w:uiPriority w:val="62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2">
    <w:name w:val="Açık Kılavuz - Vurgu 12"/>
    <w:basedOn w:val="NormalTablo"/>
    <w:uiPriority w:val="62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AkListe2">
    <w:name w:val="Açık Liste2"/>
    <w:basedOn w:val="NormalTablo"/>
    <w:uiPriority w:val="61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2">
    <w:name w:val="Açık Liste - Vurgu 12"/>
    <w:basedOn w:val="NormalTablo"/>
    <w:uiPriority w:val="61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KoyuListe2">
    <w:name w:val="Koyu Liste2"/>
    <w:basedOn w:val="NormalTablo"/>
    <w:uiPriority w:val="70"/>
    <w:rsid w:val="00D203B1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OrtaGlgeleme12">
    <w:name w:val="Orta Gölgeleme 12"/>
    <w:basedOn w:val="NormalTablo"/>
    <w:uiPriority w:val="63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2">
    <w:name w:val="Orta Gölgeleme 1 - Vurgu 12"/>
    <w:basedOn w:val="NormalTablo"/>
    <w:uiPriority w:val="63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2">
    <w:name w:val="Orta Gölgeleme 22"/>
    <w:basedOn w:val="NormalTablo"/>
    <w:uiPriority w:val="64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2">
    <w:name w:val="Orta Gölgeleme 2 - Vurgu 12"/>
    <w:basedOn w:val="NormalTablo"/>
    <w:uiPriority w:val="64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Klavuz12">
    <w:name w:val="Orta Kılavuz 12"/>
    <w:basedOn w:val="NormalTablo"/>
    <w:uiPriority w:val="67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OrtaKlavuz22">
    <w:name w:val="Orta Kılavuz 22"/>
    <w:basedOn w:val="NormalTablo"/>
    <w:uiPriority w:val="68"/>
    <w:rsid w:val="00D203B1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2">
    <w:name w:val="Orta Kılavuz 32"/>
    <w:basedOn w:val="NormalTablo"/>
    <w:uiPriority w:val="69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OrtaListe12">
    <w:name w:val="Orta Liste 12"/>
    <w:basedOn w:val="NormalTablo"/>
    <w:uiPriority w:val="65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2">
    <w:name w:val="Orta Liste 1 - Vurgu 12"/>
    <w:basedOn w:val="NormalTablo"/>
    <w:uiPriority w:val="65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OrtaListe22">
    <w:name w:val="Orta Liste 22"/>
    <w:basedOn w:val="NormalTablo"/>
    <w:uiPriority w:val="66"/>
    <w:rsid w:val="00D203B1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nkliGlgeleme2">
    <w:name w:val="Renkli Gölgeleme2"/>
    <w:basedOn w:val="NormalTablo"/>
    <w:uiPriority w:val="71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Klavuz2">
    <w:name w:val="Renkli Kılavuz2"/>
    <w:basedOn w:val="NormalTablo"/>
    <w:uiPriority w:val="73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RenkliListe2">
    <w:name w:val="Renkli Liste2"/>
    <w:basedOn w:val="NormalTablo"/>
    <w:uiPriority w:val="72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etin">
    <w:name w:val="metin"/>
    <w:basedOn w:val="Normal"/>
    <w:rsid w:val="007F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7F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F47D8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F47D8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F47D8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"/>
    <w:next w:val="stBilgi"/>
    <w:uiPriority w:val="99"/>
    <w:rsid w:val="00EC4D28"/>
    <w:pPr>
      <w:spacing w:after="740" w:line="220" w:lineRule="exact"/>
    </w:pPr>
    <w:rPr>
      <w:rFonts w:eastAsia="Calibri" w:cs="Times New Roman"/>
      <w:b/>
      <w:sz w:val="24"/>
    </w:rPr>
  </w:style>
  <w:style w:type="table" w:customStyle="1" w:styleId="DzTablo14">
    <w:name w:val="Düz Tablo 14"/>
    <w:basedOn w:val="NormalTablo"/>
    <w:uiPriority w:val="41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4">
    <w:name w:val="Düz Tablo 24"/>
    <w:basedOn w:val="NormalTablo"/>
    <w:uiPriority w:val="42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4">
    <w:name w:val="Düz Tablo 34"/>
    <w:basedOn w:val="NormalTablo"/>
    <w:uiPriority w:val="43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4">
    <w:name w:val="Düz Tablo 44"/>
    <w:basedOn w:val="NormalTablo"/>
    <w:uiPriority w:val="44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4">
    <w:name w:val="Düz Tablo 54"/>
    <w:basedOn w:val="NormalTablo"/>
    <w:uiPriority w:val="45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4">
    <w:name w:val="Kılavuz Tablo 1 Açık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4">
    <w:name w:val="Kılavuz Tablo 1 Açık - Vurgu 1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4">
    <w:name w:val="Kılavuz Tablo 1 Açık - Vurgu 2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4">
    <w:name w:val="Kılavuz Tablo 1 Açık - Vurgu 3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4">
    <w:name w:val="Kılavuz Tablo 1 Açık - Vurgu 4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4">
    <w:name w:val="Kılavuz Tablo 1 Açık - Vurgu 5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4">
    <w:name w:val="Kılavuz Tablo 1 Açık - Vurgu 6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4">
    <w:name w:val="Kılavuz Tablo 2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4">
    <w:name w:val="Kılavuz Tablo 2 - Vurgu 1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4">
    <w:name w:val="Kılavuz Tablo 2 - Vurgu 2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4">
    <w:name w:val="Kılavuz Tablo 2 - Vurgu 3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4">
    <w:name w:val="Kılavuz Tablo 2 - Vurgu 4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4">
    <w:name w:val="Kılavuz Tablo 2 - Vurgu 5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4">
    <w:name w:val="Kılavuz Tablo 2 - Vurgu 6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4">
    <w:name w:val="Kılavuz Tablo 3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4">
    <w:name w:val="Kılavuz Tablo 3 - Vurgu 1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4">
    <w:name w:val="Kılavuz Tablo 3 - Vurgu 2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4">
    <w:name w:val="Kılavuz Tablo 3 - Vurgu 3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4">
    <w:name w:val="Kılavuz Tablo 3 - Vurgu 4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4">
    <w:name w:val="Kılavuz Tablo 3 - Vurgu 5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4">
    <w:name w:val="Kılavuz Tablo 3 - Vurgu 6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4">
    <w:name w:val="Kılavuz Tablo 5 Koyu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4">
    <w:name w:val="Kılavuz Tablo 5 Koyu - Vurgu 1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4">
    <w:name w:val="Kılavuz Tablo 5 Koyu - Vurgu 2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4">
    <w:name w:val="Kılavuz Tablo 5 Koyu - Vurgu 3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4">
    <w:name w:val="Kılavuz Tablo 5 Koyu - Vurgu 4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4">
    <w:name w:val="Kılavuz Tablo 5 Koyu - Vurgu 5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4">
    <w:name w:val="Kılavuz Tablo 5 Koyu - Vurgu 6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4">
    <w:name w:val="Kılavuz Tablo 6 - Renkli - Vurgu 24"/>
    <w:basedOn w:val="NormalTablo"/>
    <w:uiPriority w:val="51"/>
    <w:rsid w:val="00D203B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4">
    <w:name w:val="Kılavuz Tablo 6 - Renkli - Vurgu 34"/>
    <w:basedOn w:val="NormalTablo"/>
    <w:uiPriority w:val="51"/>
    <w:rsid w:val="00D203B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4">
    <w:name w:val="Kılavuz Tablo 6 - Renkli - Vurgu 44"/>
    <w:basedOn w:val="NormalTablo"/>
    <w:uiPriority w:val="51"/>
    <w:rsid w:val="00D203B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4">
    <w:name w:val="Kılavuz Tablo 6 - Renkli - Vurgu 54"/>
    <w:basedOn w:val="NormalTablo"/>
    <w:uiPriority w:val="51"/>
    <w:rsid w:val="00D203B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4">
    <w:name w:val="Kılavuz Tablo 6 Renkli4"/>
    <w:basedOn w:val="NormalTablo"/>
    <w:uiPriority w:val="51"/>
    <w:rsid w:val="00D203B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4">
    <w:name w:val="Kılavuz Tablo 6 Renkli - Vurgu 14"/>
    <w:basedOn w:val="NormalTablo"/>
    <w:uiPriority w:val="51"/>
    <w:rsid w:val="00D203B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4">
    <w:name w:val="Kılavuz Tablo 6 Renkli - Vurgu 64"/>
    <w:basedOn w:val="NormalTablo"/>
    <w:uiPriority w:val="51"/>
    <w:rsid w:val="00D203B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4">
    <w:name w:val="Kılavuz Tablo 7 Renkli4"/>
    <w:basedOn w:val="NormalTablo"/>
    <w:uiPriority w:val="52"/>
    <w:rsid w:val="00D203B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4">
    <w:name w:val="Kılavuz Tablo 7 Renkli - Vurgu 14"/>
    <w:basedOn w:val="NormalTablo"/>
    <w:uiPriority w:val="52"/>
    <w:rsid w:val="00D203B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4">
    <w:name w:val="Kılavuz Tablo 7 Renkli - Vurgu 24"/>
    <w:basedOn w:val="NormalTablo"/>
    <w:uiPriority w:val="52"/>
    <w:rsid w:val="00D203B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4">
    <w:name w:val="Kılavuz Tablo 7 Renkli - Vurgu 34"/>
    <w:basedOn w:val="NormalTablo"/>
    <w:uiPriority w:val="52"/>
    <w:rsid w:val="00D203B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4">
    <w:name w:val="Kılavuz Tablo 7 Renkli - Vurgu 44"/>
    <w:basedOn w:val="NormalTablo"/>
    <w:uiPriority w:val="52"/>
    <w:rsid w:val="00D203B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4">
    <w:name w:val="Kılavuz Tablo 7 Renkli - Vurgu 54"/>
    <w:basedOn w:val="NormalTablo"/>
    <w:uiPriority w:val="52"/>
    <w:rsid w:val="00D203B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4">
    <w:name w:val="Kılavuz Tablo 7 Renkli - Vurgu 64"/>
    <w:basedOn w:val="NormalTablo"/>
    <w:uiPriority w:val="52"/>
    <w:rsid w:val="00D203B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4">
    <w:name w:val="Kılavuzu Tablo 4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4">
    <w:name w:val="Kılavuzu Tablo 4 - Vurgu 1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4">
    <w:name w:val="Kılavuzu Tablo 4 - Vurgu 2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4">
    <w:name w:val="Kılavuzu Tablo 4 - Vurgu 3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4">
    <w:name w:val="Kılavuzu Tablo 4 - Vurgu 4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4">
    <w:name w:val="Kılavuzu Tablo 4 - Vurgu 5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4">
    <w:name w:val="Kılavuzu Tablo 4 - Vurgu 6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4">
    <w:name w:val="Liste Tablo 1 Açık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4">
    <w:name w:val="Liste Tablo 1 Açık - Vurgu 1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4">
    <w:name w:val="Liste Tablo 1 Açık - Vurgu 2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4">
    <w:name w:val="Liste Tablo 1 Açık - Vurgu 3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4">
    <w:name w:val="Liste Tablo 1 Açık - Vurgu 4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4">
    <w:name w:val="Liste Tablo 1 Açık - Vurgu 5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4">
    <w:name w:val="Liste Tablo 1 Açık - Vurgu 6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4">
    <w:name w:val="Liste Tablo 2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4">
    <w:name w:val="Liste Tablo 2 - Vurgu 1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4">
    <w:name w:val="Liste Tablo 2 - Vurgu 2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4">
    <w:name w:val="Liste Tablo 2 - Vurgu 3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4">
    <w:name w:val="Liste Tablo 2 - Vurgu 4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4">
    <w:name w:val="Liste Tablo 2 - Vurgu 5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4">
    <w:name w:val="Liste Tablo 2 - Vurgu 6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4">
    <w:name w:val="Liste Tablo 3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4">
    <w:name w:val="Liste Tablo 3 - Vurgu 1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4">
    <w:name w:val="Liste Tablo 3 - Vurgu 2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4">
    <w:name w:val="Liste Tablo 3 - Vurgu 3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4">
    <w:name w:val="Liste Tablo 3 - Vurgu 4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4">
    <w:name w:val="Liste Tablo 3 - Vurgu 5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4">
    <w:name w:val="Liste Tablo 3 - Vurgu 6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4">
    <w:name w:val="Liste Tablo 4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4">
    <w:name w:val="Liste Tablo 4 - Vurgu 1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4">
    <w:name w:val="Liste Tablo 4 - Vurgu 2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4">
    <w:name w:val="Liste Tablo 4 - Vurgu 3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4">
    <w:name w:val="Liste Tablo 4 - Vurgu 4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4">
    <w:name w:val="Liste Tablo 4 - Vurgu 5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4">
    <w:name w:val="Liste Tablo 4 - Vurgu 6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4">
    <w:name w:val="Liste Tablo 5 - Koyu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4">
    <w:name w:val="Liste Tablo 5 Koyu - Vurgu 1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4">
    <w:name w:val="Liste Tablo 5 Koyu - Vurgu 2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4">
    <w:name w:val="Liste Tablo 5 Koyu - Vurgu 3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4">
    <w:name w:val="Liste Tablo 5 Koyu - Vurgu 4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4">
    <w:name w:val="Liste Tablo 5 Koyu - Vurgu 5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4">
    <w:name w:val="Liste Tablo 5 Koyu - Vurgu 6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4">
    <w:name w:val="Liste Tablo 6 Renkli4"/>
    <w:basedOn w:val="NormalTablo"/>
    <w:uiPriority w:val="51"/>
    <w:rsid w:val="00D203B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4">
    <w:name w:val="Liste Tablo 6 Renkli - Vurgu 14"/>
    <w:basedOn w:val="NormalTablo"/>
    <w:uiPriority w:val="51"/>
    <w:rsid w:val="00D203B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4">
    <w:name w:val="Liste Tablo 6 Renkli - Vurgu 24"/>
    <w:basedOn w:val="NormalTablo"/>
    <w:uiPriority w:val="51"/>
    <w:rsid w:val="00D203B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4">
    <w:name w:val="Liste Tablo 6 Renkli - Vurgu 34"/>
    <w:basedOn w:val="NormalTablo"/>
    <w:uiPriority w:val="51"/>
    <w:rsid w:val="00D203B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4">
    <w:name w:val="Liste Tablo 6 Renkli - Vurgu 44"/>
    <w:basedOn w:val="NormalTablo"/>
    <w:uiPriority w:val="51"/>
    <w:rsid w:val="00D203B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4">
    <w:name w:val="Liste Tablo 6 Renkli - Vurgu 54"/>
    <w:basedOn w:val="NormalTablo"/>
    <w:uiPriority w:val="51"/>
    <w:rsid w:val="00D203B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4">
    <w:name w:val="Liste Tablo 6 Renkli - Vurgu 64"/>
    <w:basedOn w:val="NormalTablo"/>
    <w:uiPriority w:val="51"/>
    <w:rsid w:val="00D203B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4">
    <w:name w:val="Liste Tablo 7 Renkli4"/>
    <w:basedOn w:val="NormalTablo"/>
    <w:uiPriority w:val="52"/>
    <w:rsid w:val="00D203B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4">
    <w:name w:val="Liste Tablo 7 Renkli - Vurgu 14"/>
    <w:basedOn w:val="NormalTablo"/>
    <w:uiPriority w:val="52"/>
    <w:rsid w:val="00D203B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4">
    <w:name w:val="Liste Tablo 7 Renkli - Vurgu 24"/>
    <w:basedOn w:val="NormalTablo"/>
    <w:uiPriority w:val="52"/>
    <w:rsid w:val="00D203B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4">
    <w:name w:val="Liste Tablo 7 Renkli - Vurgu 34"/>
    <w:basedOn w:val="NormalTablo"/>
    <w:uiPriority w:val="52"/>
    <w:rsid w:val="00D203B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4">
    <w:name w:val="Liste Tablo 7 Renkli - Vurgu 44"/>
    <w:basedOn w:val="NormalTablo"/>
    <w:uiPriority w:val="52"/>
    <w:rsid w:val="00D203B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4">
    <w:name w:val="Liste Tablo 7 Renkli - Vurgu 54"/>
    <w:basedOn w:val="NormalTablo"/>
    <w:uiPriority w:val="52"/>
    <w:rsid w:val="00D203B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4">
    <w:name w:val="Liste Tablo 7 Renkli - Vurgu 64"/>
    <w:basedOn w:val="NormalTablo"/>
    <w:uiPriority w:val="52"/>
    <w:rsid w:val="00D203B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4">
    <w:name w:val="Tablo Kılavuzu Açık4"/>
    <w:basedOn w:val="NormalTablo"/>
    <w:uiPriority w:val="40"/>
    <w:rsid w:val="00D203B1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kGlgeleme">
    <w:name w:val="Light Shading"/>
    <w:basedOn w:val="NormalTablo"/>
    <w:uiPriority w:val="60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04530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Klavuz">
    <w:name w:val="Light Grid"/>
    <w:basedOn w:val="NormalTablo"/>
    <w:uiPriority w:val="62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">
    <w:name w:val="Light List"/>
    <w:basedOn w:val="NormalTablo"/>
    <w:uiPriority w:val="61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KoyuListe">
    <w:name w:val="Dark List"/>
    <w:basedOn w:val="NormalTablo"/>
    <w:uiPriority w:val="70"/>
    <w:rsid w:val="00004530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OrtaGlgeleme1">
    <w:name w:val="Medium Shading 1"/>
    <w:basedOn w:val="NormalTablo"/>
    <w:uiPriority w:val="63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2">
    <w:name w:val="Medium Grid 2"/>
    <w:basedOn w:val="NormalTablo"/>
    <w:uiPriority w:val="68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04530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2">
    <w:name w:val="Medium List 2"/>
    <w:basedOn w:val="NormalTablo"/>
    <w:uiPriority w:val="66"/>
    <w:rsid w:val="00004530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nkliGlgeleme">
    <w:name w:val="Colorful Shading"/>
    <w:basedOn w:val="NormalTablo"/>
    <w:uiPriority w:val="71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Liste">
    <w:name w:val="Colorful List"/>
    <w:basedOn w:val="NormalTablo"/>
    <w:uiPriority w:val="72"/>
    <w:rsid w:val="00004530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zTablo15">
    <w:name w:val="Düz Tablo 15"/>
    <w:basedOn w:val="NormalTablo"/>
    <w:uiPriority w:val="41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5">
    <w:name w:val="Düz Tablo 25"/>
    <w:basedOn w:val="NormalTablo"/>
    <w:uiPriority w:val="42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5">
    <w:name w:val="Düz Tablo 35"/>
    <w:basedOn w:val="NormalTablo"/>
    <w:uiPriority w:val="43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5">
    <w:name w:val="Düz Tablo 45"/>
    <w:basedOn w:val="NormalTablo"/>
    <w:uiPriority w:val="44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5">
    <w:name w:val="Düz Tablo 55"/>
    <w:basedOn w:val="NormalTablo"/>
    <w:uiPriority w:val="45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5">
    <w:name w:val="Kılavuz Tablo 1 Açık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5">
    <w:name w:val="Kılavuz Tablo 1 Açık - Vurgu 1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5">
    <w:name w:val="Kılavuz Tablo 1 Açık - Vurgu 2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5">
    <w:name w:val="Kılavuz Tablo 1 Açık - Vurgu 3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5">
    <w:name w:val="Kılavuz Tablo 1 Açık - Vurgu 4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5">
    <w:name w:val="Kılavuz Tablo 1 Açık - Vurgu 5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5">
    <w:name w:val="Kılavuz Tablo 1 Açık - Vurgu 6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5">
    <w:name w:val="Kılavuz Tablo 2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5">
    <w:name w:val="Kılavuz Tablo 2 - Vurgu 1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5">
    <w:name w:val="Kılavuz Tablo 2 - Vurgu 2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5">
    <w:name w:val="Kılavuz Tablo 2 - Vurgu 3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5">
    <w:name w:val="Kılavuz Tablo 2 - Vurgu 4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5">
    <w:name w:val="Kılavuz Tablo 2 - Vurgu 5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5">
    <w:name w:val="Kılavuz Tablo 2 - Vurgu 6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5">
    <w:name w:val="Kılavuz Tablo 3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5">
    <w:name w:val="Kılavuz Tablo 3 - Vurgu 1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5">
    <w:name w:val="Kılavuz Tablo 3 - Vurgu 2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5">
    <w:name w:val="Kılavuz Tablo 3 - Vurgu 3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5">
    <w:name w:val="Kılavuz Tablo 3 - Vurgu 4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5">
    <w:name w:val="Kılavuz Tablo 3 - Vurgu 5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5">
    <w:name w:val="Kılavuz Tablo 3 - Vurgu 6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5">
    <w:name w:val="Kılavuz Tablo 5 Koyu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5">
    <w:name w:val="Kılavuz Tablo 5 Koyu - Vurgu 1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5">
    <w:name w:val="Kılavuz Tablo 5 Koyu - Vurgu 2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5">
    <w:name w:val="Kılavuz Tablo 5 Koyu - Vurgu 3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5">
    <w:name w:val="Kılavuz Tablo 5 Koyu - Vurgu 4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5">
    <w:name w:val="Kılavuz Tablo 5 Koyu - Vurgu 5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5">
    <w:name w:val="Kılavuz Tablo 5 Koyu - Vurgu 6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5">
    <w:name w:val="Kılavuz Tablo 6 - Renkli - Vurgu 25"/>
    <w:basedOn w:val="NormalTablo"/>
    <w:uiPriority w:val="51"/>
    <w:rsid w:val="006A07C3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5">
    <w:name w:val="Kılavuz Tablo 6 - Renkli - Vurgu 35"/>
    <w:basedOn w:val="NormalTablo"/>
    <w:uiPriority w:val="51"/>
    <w:rsid w:val="006A07C3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5">
    <w:name w:val="Kılavuz Tablo 6 - Renkli - Vurgu 45"/>
    <w:basedOn w:val="NormalTablo"/>
    <w:uiPriority w:val="51"/>
    <w:rsid w:val="006A07C3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5">
    <w:name w:val="Kılavuz Tablo 6 - Renkli - Vurgu 55"/>
    <w:basedOn w:val="NormalTablo"/>
    <w:uiPriority w:val="51"/>
    <w:rsid w:val="006A07C3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5">
    <w:name w:val="Kılavuz Tablo 6 Renkli5"/>
    <w:basedOn w:val="NormalTablo"/>
    <w:uiPriority w:val="51"/>
    <w:rsid w:val="006A07C3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5">
    <w:name w:val="Kılavuz Tablo 6 Renkli - Vurgu 15"/>
    <w:basedOn w:val="NormalTablo"/>
    <w:uiPriority w:val="51"/>
    <w:rsid w:val="006A07C3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5">
    <w:name w:val="Kılavuz Tablo 6 Renkli - Vurgu 65"/>
    <w:basedOn w:val="NormalTablo"/>
    <w:uiPriority w:val="51"/>
    <w:rsid w:val="006A07C3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5">
    <w:name w:val="Kılavuz Tablo 7 Renkli5"/>
    <w:basedOn w:val="NormalTablo"/>
    <w:uiPriority w:val="52"/>
    <w:rsid w:val="006A07C3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5">
    <w:name w:val="Kılavuz Tablo 7 Renkli - Vurgu 15"/>
    <w:basedOn w:val="NormalTablo"/>
    <w:uiPriority w:val="52"/>
    <w:rsid w:val="006A07C3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5">
    <w:name w:val="Kılavuz Tablo 7 Renkli - Vurgu 25"/>
    <w:basedOn w:val="NormalTablo"/>
    <w:uiPriority w:val="52"/>
    <w:rsid w:val="006A07C3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5">
    <w:name w:val="Kılavuz Tablo 7 Renkli - Vurgu 35"/>
    <w:basedOn w:val="NormalTablo"/>
    <w:uiPriority w:val="52"/>
    <w:rsid w:val="006A07C3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5">
    <w:name w:val="Kılavuz Tablo 7 Renkli - Vurgu 45"/>
    <w:basedOn w:val="NormalTablo"/>
    <w:uiPriority w:val="52"/>
    <w:rsid w:val="006A07C3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5">
    <w:name w:val="Kılavuz Tablo 7 Renkli - Vurgu 55"/>
    <w:basedOn w:val="NormalTablo"/>
    <w:uiPriority w:val="52"/>
    <w:rsid w:val="006A07C3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5">
    <w:name w:val="Kılavuz Tablo 7 Renkli - Vurgu 65"/>
    <w:basedOn w:val="NormalTablo"/>
    <w:uiPriority w:val="52"/>
    <w:rsid w:val="006A07C3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5">
    <w:name w:val="Kılavuzu Tablo 4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5">
    <w:name w:val="Kılavuzu Tablo 4 - Vurgu 1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5">
    <w:name w:val="Kılavuzu Tablo 4 - Vurgu 2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5">
    <w:name w:val="Kılavuzu Tablo 4 - Vurgu 3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5">
    <w:name w:val="Kılavuzu Tablo 4 - Vurgu 4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5">
    <w:name w:val="Kılavuzu Tablo 4 - Vurgu 5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5">
    <w:name w:val="Kılavuzu Tablo 4 - Vurgu 6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5">
    <w:name w:val="Liste Tablo 1 Açık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5">
    <w:name w:val="Liste Tablo 1 Açık - Vurgu 1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5">
    <w:name w:val="Liste Tablo 1 Açık - Vurgu 2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5">
    <w:name w:val="Liste Tablo 1 Açık - Vurgu 3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5">
    <w:name w:val="Liste Tablo 1 Açık - Vurgu 4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5">
    <w:name w:val="Liste Tablo 1 Açık - Vurgu 5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5">
    <w:name w:val="Liste Tablo 1 Açık - Vurgu 6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5">
    <w:name w:val="Liste Tablo 2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5">
    <w:name w:val="Liste Tablo 2 - Vurgu 1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5">
    <w:name w:val="Liste Tablo 2 - Vurgu 2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5">
    <w:name w:val="Liste Tablo 2 - Vurgu 3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5">
    <w:name w:val="Liste Tablo 2 - Vurgu 4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5">
    <w:name w:val="Liste Tablo 2 - Vurgu 5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5">
    <w:name w:val="Liste Tablo 2 - Vurgu 6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5">
    <w:name w:val="Liste Tablo 3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5">
    <w:name w:val="Liste Tablo 3 - Vurgu 1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5">
    <w:name w:val="Liste Tablo 3 - Vurgu 2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5">
    <w:name w:val="Liste Tablo 3 - Vurgu 3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5">
    <w:name w:val="Liste Tablo 3 - Vurgu 4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5">
    <w:name w:val="Liste Tablo 3 - Vurgu 5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5">
    <w:name w:val="Liste Tablo 3 - Vurgu 6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5">
    <w:name w:val="Liste Tablo 4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5">
    <w:name w:val="Liste Tablo 4 - Vurgu 1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5">
    <w:name w:val="Liste Tablo 4 - Vurgu 2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5">
    <w:name w:val="Liste Tablo 4 - Vurgu 3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5">
    <w:name w:val="Liste Tablo 4 - Vurgu 4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5">
    <w:name w:val="Liste Tablo 4 - Vurgu 5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5">
    <w:name w:val="Liste Tablo 4 - Vurgu 6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5">
    <w:name w:val="Liste Tablo 5 - Koyu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5">
    <w:name w:val="Liste Tablo 5 Koyu - Vurgu 1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5">
    <w:name w:val="Liste Tablo 5 Koyu - Vurgu 2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5">
    <w:name w:val="Liste Tablo 5 Koyu - Vurgu 3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5">
    <w:name w:val="Liste Tablo 5 Koyu - Vurgu 4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5">
    <w:name w:val="Liste Tablo 5 Koyu - Vurgu 5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5">
    <w:name w:val="Liste Tablo 5 Koyu - Vurgu 6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5">
    <w:name w:val="Liste Tablo 6 Renkli5"/>
    <w:basedOn w:val="NormalTablo"/>
    <w:uiPriority w:val="51"/>
    <w:rsid w:val="006A07C3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5">
    <w:name w:val="Liste Tablo 6 Renkli - Vurgu 15"/>
    <w:basedOn w:val="NormalTablo"/>
    <w:uiPriority w:val="51"/>
    <w:rsid w:val="006A07C3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5">
    <w:name w:val="Liste Tablo 6 Renkli - Vurgu 25"/>
    <w:basedOn w:val="NormalTablo"/>
    <w:uiPriority w:val="51"/>
    <w:rsid w:val="006A07C3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5">
    <w:name w:val="Liste Tablo 6 Renkli - Vurgu 35"/>
    <w:basedOn w:val="NormalTablo"/>
    <w:uiPriority w:val="51"/>
    <w:rsid w:val="006A07C3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5">
    <w:name w:val="Liste Tablo 6 Renkli - Vurgu 45"/>
    <w:basedOn w:val="NormalTablo"/>
    <w:uiPriority w:val="51"/>
    <w:rsid w:val="006A07C3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5">
    <w:name w:val="Liste Tablo 6 Renkli - Vurgu 55"/>
    <w:basedOn w:val="NormalTablo"/>
    <w:uiPriority w:val="51"/>
    <w:rsid w:val="006A07C3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5">
    <w:name w:val="Liste Tablo 6 Renkli - Vurgu 65"/>
    <w:basedOn w:val="NormalTablo"/>
    <w:uiPriority w:val="51"/>
    <w:rsid w:val="006A07C3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5">
    <w:name w:val="Liste Tablo 7 Renkli5"/>
    <w:basedOn w:val="NormalTablo"/>
    <w:uiPriority w:val="52"/>
    <w:rsid w:val="006A07C3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5">
    <w:name w:val="Liste Tablo 7 Renkli - Vurgu 15"/>
    <w:basedOn w:val="NormalTablo"/>
    <w:uiPriority w:val="52"/>
    <w:rsid w:val="006A07C3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5">
    <w:name w:val="Liste Tablo 7 Renkli - Vurgu 25"/>
    <w:basedOn w:val="NormalTablo"/>
    <w:uiPriority w:val="52"/>
    <w:rsid w:val="006A07C3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5">
    <w:name w:val="Liste Tablo 7 Renkli - Vurgu 35"/>
    <w:basedOn w:val="NormalTablo"/>
    <w:uiPriority w:val="52"/>
    <w:rsid w:val="006A07C3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5">
    <w:name w:val="Liste Tablo 7 Renkli - Vurgu 45"/>
    <w:basedOn w:val="NormalTablo"/>
    <w:uiPriority w:val="52"/>
    <w:rsid w:val="006A07C3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5">
    <w:name w:val="Liste Tablo 7 Renkli - Vurgu 55"/>
    <w:basedOn w:val="NormalTablo"/>
    <w:uiPriority w:val="52"/>
    <w:rsid w:val="006A07C3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5">
    <w:name w:val="Liste Tablo 7 Renkli - Vurgu 65"/>
    <w:basedOn w:val="NormalTablo"/>
    <w:uiPriority w:val="52"/>
    <w:rsid w:val="006A07C3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5">
    <w:name w:val="Tablo Kılavuzu Açık5"/>
    <w:basedOn w:val="NormalTablo"/>
    <w:uiPriority w:val="40"/>
    <w:rsid w:val="006A07C3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212753"/>
    <w:pPr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212753"/>
    <w:rPr>
      <w:rFonts w:ascii="Cambria" w:hAnsi="Cambr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rzurumdag\AppData\Roaming\Microsoft\Templates\TSE_SEKMEv1.32.do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8c8be703-7c0c-4642-b177-8f63c52b79f2">DE7A5FC8-ED3A-4EAC-8DA4-03F84174A4C3</SecurityToken>
    <FileName xmlns="8c8be703-7c0c-4642-b177-8f63c52b79f2">tst_4188_Standard_Tasari_Icerik_(DOC)_251748.docx</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9905A3388AE384B879C1DDE2EE19D3C" ma:contentTypeVersion="2" ma:contentTypeDescription="Yeni belge oluşturun." ma:contentTypeScope="" ma:versionID="266de68de9b66e9ad5e22c4b233e3cd0">
  <xsd:schema xmlns:xsd="http://www.w3.org/2001/XMLSchema" xmlns:xs="http://www.w3.org/2001/XMLSchema" xmlns:p="http://schemas.microsoft.com/office/2006/metadata/properties" xmlns:ns2="8c8be703-7c0c-4642-b177-8f63c52b79f2" targetNamespace="http://schemas.microsoft.com/office/2006/metadata/properties" ma:root="true" ma:fieldsID="0b5a8ae6850a4889b5a7add9087e2a06" ns2:_="">
    <xsd:import namespace="8c8be703-7c0c-4642-b177-8f63c52b79f2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703-7c0c-4642-b177-8f63c52b79f2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0DA9-EDEA-4CCE-B4D4-21278DE0D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C7939-BE8A-40E1-B5AF-DA0E28025E80}">
  <ds:schemaRefs>
    <ds:schemaRef ds:uri="http://schemas.microsoft.com/office/2006/metadata/properties"/>
    <ds:schemaRef ds:uri="http://schemas.microsoft.com/office/infopath/2007/PartnerControls"/>
    <ds:schemaRef ds:uri="8c8be703-7c0c-4642-b177-8f63c52b79f2"/>
  </ds:schemaRefs>
</ds:datastoreItem>
</file>

<file path=customXml/itemProps3.xml><?xml version="1.0" encoding="utf-8"?>
<ds:datastoreItem xmlns:ds="http://schemas.openxmlformats.org/officeDocument/2006/customXml" ds:itemID="{C6A140A8-E403-49A6-9BB2-D72E67A10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be703-7c0c-4642-b177-8f63c52b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7B95C-7108-456C-AF7E-948EAE90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TSE_SEKMEv1.32.dotm</Template>
  <TotalTime>1</TotalTime>
  <Pages>15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TUIK</Company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Neriman Özer</cp:lastModifiedBy>
  <cp:revision>2</cp:revision>
  <cp:lastPrinted>2024-01-17T11:22:00Z</cp:lastPrinted>
  <dcterms:created xsi:type="dcterms:W3CDTF">2024-11-25T12:00:00Z</dcterms:created>
  <dcterms:modified xsi:type="dcterms:W3CDTF">2024-11-25T12:00:00Z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ART_NUMARASI">
    <vt:lpwstr>tst 4188</vt:lpwstr>
  </property>
  <property fmtid="{D5CDD505-2E9C-101B-9397-08002B2CF9AE}" pid="3" name="STANDART_YAYIN_TARIHI">
    <vt:lpwstr> </vt:lpwstr>
  </property>
  <property fmtid="{D5CDD505-2E9C-101B-9397-08002B2CF9AE}" pid="4" name="YERINE_ALDIGI_STANDART">
    <vt:lpwstr>TS 4188:2010</vt:lpwstr>
  </property>
  <property fmtid="{D5CDD505-2E9C-101B-9397-08002B2CF9AE}" pid="5" name="ICS_NUMARASI">
    <vt:lpwstr>67.080.10</vt:lpwstr>
  </property>
  <property fmtid="{D5CDD505-2E9C-101B-9397-08002B2CF9AE}" pid="6" name="TURKCE_ADI">
    <vt:lpwstr>Ayva reçeli</vt:lpwstr>
  </property>
  <property fmtid="{D5CDD505-2E9C-101B-9397-08002B2CF9AE}" pid="7" name="INGILIZCE_ADI">
    <vt:lpwstr>Quince jam</vt:lpwstr>
  </property>
  <property fmtid="{D5CDD505-2E9C-101B-9397-08002B2CF9AE}" pid="8" name="FRANSIZCA_ADI">
    <vt:lpwstr> </vt:lpwstr>
  </property>
  <property fmtid="{D5CDD505-2E9C-101B-9397-08002B2CF9AE}" pid="9" name="ALMANCA_ADI">
    <vt:lpwstr> </vt:lpwstr>
  </property>
  <property fmtid="{D5CDD505-2E9C-101B-9397-08002B2CF9AE}" pid="10" name="KAYNAK_STANDART_NUMARASI">
    <vt:lpwstr>TÜRK STANDARDI TASARISI</vt:lpwstr>
  </property>
  <property fmtid="{D5CDD505-2E9C-101B-9397-08002B2CF9AE}" pid="11" name="IS_PROGRAM_NUMARASI">
    <vt:lpwstr>2024/164473</vt:lpwstr>
  </property>
  <property fmtid="{D5CDD505-2E9C-101B-9397-08002B2CF9AE}" pid="12" name="IHTISAS_KURULU_ADI">
    <vt:lpwstr>Gıda, Tarım ve Hayvancılık</vt:lpwstr>
  </property>
  <property fmtid="{D5CDD505-2E9C-101B-9397-08002B2CF9AE}" pid="13" name="TEKNIK_KOMITE_ADI">
    <vt:lpwstr>TK15 Gıda ve Ziraat</vt:lpwstr>
  </property>
  <property fmtid="{D5CDD505-2E9C-101B-9397-08002B2CF9AE}" pid="14" name="DOKUMAN_TIPI">
    <vt:lpwstr>Standart</vt:lpwstr>
  </property>
  <property fmtid="{D5CDD505-2E9C-101B-9397-08002B2CF9AE}" pid="15" name="STANDARDIZASYON_KURULUSU">
    <vt:lpwstr>TSE</vt:lpwstr>
  </property>
  <property fmtid="{D5CDD505-2E9C-101B-9397-08002B2CF9AE}" pid="16" name="DOKUMAN_TIPI_NO">
    <vt:i4>0</vt:i4>
  </property>
  <property fmtid="{D5CDD505-2E9C-101B-9397-08002B2CF9AE}" pid="17" name="STANDARDIZASYON_KURULUSU_NO">
    <vt:i4>0</vt:i4>
  </property>
  <property fmtid="{D5CDD505-2E9C-101B-9397-08002B2CF9AE}" pid="18" name="ContentTypeId">
    <vt:lpwstr>0x010100E9905A3388AE384B879C1DDE2EE19D3C</vt:lpwstr>
  </property>
  <property fmtid="{D5CDD505-2E9C-101B-9397-08002B2CF9AE}" pid="19" name="geodilabelclass">
    <vt:lpwstr>id_classification_unclassified=0ef0d4bf-59b8-4ae6-bbc0-fafde041157b</vt:lpwstr>
  </property>
  <property fmtid="{D5CDD505-2E9C-101B-9397-08002B2CF9AE}" pid="20" name="geodilabeluser">
    <vt:lpwstr>user=17830648692</vt:lpwstr>
  </property>
  <property fmtid="{D5CDD505-2E9C-101B-9397-08002B2CF9AE}" pid="21" name="geodilabeltime">
    <vt:lpwstr>datetime=2024-11-22T08:08:35.195Z</vt:lpwstr>
  </property>
</Properties>
</file>