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B45F" w14:textId="77777777" w:rsidR="003D59BA" w:rsidRPr="003D59BA" w:rsidRDefault="003D59BA" w:rsidP="003D59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</w:pP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Government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br/>
        <w:t xml:space="preserve">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June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25, 2026 No. 785</w:t>
      </w:r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br/>
        <w:t xml:space="preserve">"On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introduction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a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temporary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ban on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export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certain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br/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types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"</w:t>
      </w:r>
    </w:p>
    <w:p w14:paraId="3B1B8238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accordance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with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begin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instrText xml:space="preserve"> HYPERLINK "https://www.alta.ru/tamdoc/14bn0044/" \l "st29" \o "Agreement No. 1 of May 29, 2014 International document on the establishment of the Eurasian Economic Union" </w:instrTex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separate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>Articles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 xml:space="preserve"> 29</w: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end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hyperlink r:id="rId6" w:anchor="st47" w:tooltip="Agreement No. 1 of May 29, 2014 International document on the establishment of the Eurasian Economic Union" w:history="1">
        <w:r w:rsidRPr="003D59BA">
          <w:rPr>
            <w:rFonts w:ascii="Times New Roman" w:eastAsia="Times New Roman" w:hAnsi="Times New Roman" w:cs="Times New Roman"/>
            <w:color w:val="4D4D4D"/>
            <w:sz w:val="24"/>
            <w:szCs w:val="24"/>
            <w:u w:val="single"/>
            <w:lang w:eastAsia="tr-TR"/>
          </w:rPr>
          <w:t>47</w:t>
        </w:r>
      </w:hyperlink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 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Treaty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May 29, 2014,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begin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instrText xml:space="preserve"> HYPERLINK "https://www.alta.ru/tamdoc/14bn0044/" \l "pril7" \o "Agreement No. 1 of May 29, 2014 International document on the establishment of the Eurasian Economic Union" </w:instrTex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separate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>Appendix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 xml:space="preserve"> No. 7</w: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end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said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Treaty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paragraph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2 of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begin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instrText xml:space="preserve"> HYPERLINK "https://www.alta.ru/tamdoc/03fz0164/" \o "Federal Law 164-FZ of December 8, 2003 of the State Duma of the Russian Federation On the Regulation of Foreign Trade Activities" </w:instrTex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separate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>Article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 xml:space="preserve"> 21</w: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end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 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Federal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Law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"On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Fundamentals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State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Regulation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Foreign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Trade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Activity"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in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order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ensure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food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security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Government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DECIDES:</w:t>
      </w:r>
    </w:p>
    <w:p w14:paraId="295F72CA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1.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Establish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temporary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ban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July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December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31, 2026,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liquid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granulated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lump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(EAEU TN VED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codes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hyperlink r:id="rId7" w:history="1">
        <w:r w:rsidRPr="003D59B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tr-TR"/>
          </w:rPr>
          <w:t>2503 00 100 0</w:t>
        </w:r>
      </w:hyperlink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hyperlink r:id="rId8" w:history="1">
        <w:r w:rsidRPr="003D59B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tr-TR"/>
          </w:rPr>
          <w:t>2503 00 900 0</w:t>
        </w:r>
      </w:hyperlink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) (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hereinafter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referred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).</w:t>
      </w:r>
    </w:p>
    <w:p w14:paraId="4DC37E0F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2.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temporary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ban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specified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in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paragraph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does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not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apply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:</w:t>
      </w:r>
    </w:p>
    <w:p w14:paraId="5FC7D4A6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a)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member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states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well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Republic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Abkhazia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Republic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South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Ossetia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;</w:t>
      </w:r>
    </w:p>
    <w:p w14:paraId="1035BDEC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b)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provide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international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humanitarian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aid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foreign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states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basis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decisions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Government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;</w:t>
      </w:r>
    </w:p>
    <w:p w14:paraId="78C3C380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c)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international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transit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shipments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beginning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ending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outside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well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transported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between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through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territories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foreign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states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(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)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transported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between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customs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sea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transport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without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calling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at a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foreign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port;</w:t>
      </w:r>
    </w:p>
    <w:p w14:paraId="092FEB42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d)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purpose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ensuring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activities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organizations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Svalbard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archipelago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;</w:t>
      </w:r>
    </w:p>
    <w:p w14:paraId="0E60E9DE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d)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placed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before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date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entry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under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customs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procedures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permitting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customs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which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before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date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entry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was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accepted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open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joint-stock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company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Railways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carriage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(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)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transportation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which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before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date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entry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order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loading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sea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vessel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was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issued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.</w:t>
      </w:r>
    </w:p>
    <w:p w14:paraId="36F8A78A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3.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Ministry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Development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shall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in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accordance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with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established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procedure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notify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Commission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introduction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temporary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ban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specified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in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paragraph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.</w:t>
      </w:r>
    </w:p>
    <w:p w14:paraId="7C403451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4.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Federal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Customs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Service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shall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ensure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control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over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implementation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provisions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paragraphs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2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.</w:t>
      </w:r>
    </w:p>
    <w:p w14:paraId="462409CD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5.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shall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enter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following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official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publication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.</w:t>
      </w:r>
    </w:p>
    <w:p w14:paraId="6F98D968" w14:textId="77777777"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</w:p>
    <w:p w14:paraId="55D9661D" w14:textId="77777777" w:rsidR="003D59BA" w:rsidRPr="003D59BA" w:rsidRDefault="003D59BA" w:rsidP="003D59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Chairman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Government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br/>
        <w:t xml:space="preserve">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br/>
        <w:t xml:space="preserve">M.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Mishustin</w:t>
      </w:r>
      <w:proofErr w:type="spellEnd"/>
    </w:p>
    <w:p w14:paraId="102F3FC7" w14:textId="77777777" w:rsidR="00305A63" w:rsidRPr="003D59BA" w:rsidRDefault="00305A63">
      <w:pPr>
        <w:rPr>
          <w:rFonts w:ascii="Times New Roman" w:hAnsi="Times New Roman" w:cs="Times New Roman"/>
          <w:sz w:val="24"/>
          <w:szCs w:val="24"/>
        </w:rPr>
      </w:pPr>
    </w:p>
    <w:sectPr w:rsidR="00305A63" w:rsidRPr="003D59BA" w:rsidSect="003D59BA">
      <w:headerReference w:type="default" r:id="rId9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A097" w14:textId="77777777" w:rsidR="00B83DEA" w:rsidRDefault="00B83DEA" w:rsidP="003D59BA">
      <w:pPr>
        <w:spacing w:after="0" w:line="240" w:lineRule="auto"/>
      </w:pPr>
      <w:r>
        <w:separator/>
      </w:r>
    </w:p>
  </w:endnote>
  <w:endnote w:type="continuationSeparator" w:id="0">
    <w:p w14:paraId="00F25554" w14:textId="77777777" w:rsidR="00B83DEA" w:rsidRDefault="00B83DEA" w:rsidP="003D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A91F" w14:textId="77777777" w:rsidR="00B83DEA" w:rsidRDefault="00B83DEA" w:rsidP="003D59BA">
      <w:pPr>
        <w:spacing w:after="0" w:line="240" w:lineRule="auto"/>
      </w:pPr>
      <w:r>
        <w:separator/>
      </w:r>
    </w:p>
  </w:footnote>
  <w:footnote w:type="continuationSeparator" w:id="0">
    <w:p w14:paraId="60CAA1FD" w14:textId="77777777" w:rsidR="00B83DEA" w:rsidRDefault="00B83DEA" w:rsidP="003D5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C296" w14:textId="77777777" w:rsidR="003D59BA" w:rsidRPr="003D59BA" w:rsidRDefault="003D59BA" w:rsidP="003D59BA">
    <w:pPr>
      <w:pStyle w:val="stBilgi"/>
      <w:jc w:val="right"/>
      <w:rPr>
        <w:rFonts w:ascii="Times New Roman" w:hAnsi="Times New Roman" w:cs="Times New Roman"/>
        <w:i/>
      </w:rPr>
    </w:pPr>
    <w:r w:rsidRPr="003D59BA">
      <w:rPr>
        <w:rFonts w:ascii="Times New Roman" w:hAnsi="Times New Roman" w:cs="Times New Roman"/>
        <w:i/>
      </w:rPr>
      <w:t>Gayri resmi Tercüme</w:t>
    </w:r>
  </w:p>
  <w:p w14:paraId="19F9C1BF" w14:textId="77777777" w:rsidR="003D59BA" w:rsidRDefault="003D59B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9BA"/>
    <w:rsid w:val="00305A63"/>
    <w:rsid w:val="003D59BA"/>
    <w:rsid w:val="00B83DEA"/>
    <w:rsid w:val="00C20989"/>
    <w:rsid w:val="00D3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9F19"/>
  <w15:chartTrackingRefBased/>
  <w15:docId w15:val="{BA329A32-F042-45A4-8B72-E4E433D4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3D59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D59B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D5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3D59BA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D5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59BA"/>
  </w:style>
  <w:style w:type="paragraph" w:styleId="AltBilgi">
    <w:name w:val="footer"/>
    <w:basedOn w:val="Normal"/>
    <w:link w:val="AltBilgiChar"/>
    <w:uiPriority w:val="99"/>
    <w:unhideWhenUsed/>
    <w:rsid w:val="003D5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5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0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ta.ru/tnved/code/250300900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lta.ru/tnved/code/250300100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lta.ru/tamdoc/14bn0044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Onur Öztürk</dc:creator>
  <cp:keywords/>
  <dc:description/>
  <cp:lastModifiedBy>Neriman Özer</cp:lastModifiedBy>
  <cp:revision>2</cp:revision>
  <dcterms:created xsi:type="dcterms:W3CDTF">2026-07-17T08:57:00Z</dcterms:created>
  <dcterms:modified xsi:type="dcterms:W3CDTF">2026-07-17T08:57:00Z</dcterms:modified>
</cp:coreProperties>
</file>